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9B" w:rsidRDefault="000E789B">
      <w:pPr>
        <w:pStyle w:val="newncpi0"/>
        <w:jc w:val="center"/>
      </w:pPr>
      <w:bookmarkStart w:id="0" w:name="_GoBack"/>
      <w:bookmarkEnd w:id="0"/>
      <w:r>
        <w:rPr>
          <w:rStyle w:val="name"/>
        </w:rPr>
        <w:t>ЗАКОН РЕСПУБЛИКИ БЕЛАРУСЬ</w:t>
      </w:r>
    </w:p>
    <w:p w:rsidR="000E789B" w:rsidRDefault="000E789B">
      <w:pPr>
        <w:pStyle w:val="newncpi"/>
        <w:ind w:firstLine="0"/>
        <w:jc w:val="center"/>
      </w:pPr>
      <w:r>
        <w:rPr>
          <w:rStyle w:val="datepr"/>
        </w:rPr>
        <w:t>4 июня 2015 г.</w:t>
      </w:r>
      <w:r>
        <w:rPr>
          <w:rStyle w:val="number"/>
        </w:rPr>
        <w:t xml:space="preserve"> № 276-З</w:t>
      </w:r>
    </w:p>
    <w:p w:rsidR="000E789B" w:rsidRDefault="000E789B">
      <w:pPr>
        <w:pStyle w:val="title"/>
      </w:pPr>
      <w:r>
        <w:t>Об альтернативной службе</w:t>
      </w:r>
    </w:p>
    <w:p w:rsidR="000E789B" w:rsidRDefault="000E789B">
      <w:pPr>
        <w:pStyle w:val="prinodobren"/>
      </w:pPr>
      <w:r>
        <w:t>Принят Палатой представителей 13 мая 2015 года</w:t>
      </w:r>
      <w:r>
        <w:br/>
        <w:t>Одобрен Советом Республики 20 мая 2015 года</w:t>
      </w:r>
    </w:p>
    <w:p w:rsidR="000E789B" w:rsidRDefault="000E789B">
      <w:pPr>
        <w:pStyle w:val="changei"/>
      </w:pPr>
      <w:r>
        <w:t>Изменения и дополнения:</w:t>
      </w:r>
    </w:p>
    <w:p w:rsidR="000E789B" w:rsidRDefault="000E789B">
      <w:pPr>
        <w:pStyle w:val="changeadd"/>
      </w:pPr>
      <w:r>
        <w:t>Закон Республики Беларусь от 9 января 2017 г. № 14-З (Национальный правовой Интернет-портал Республики Беларусь, 12.01.2017, 2/2452) &lt;H11700014&gt;;</w:t>
      </w:r>
    </w:p>
    <w:p w:rsidR="000E789B" w:rsidRDefault="000E789B">
      <w:pPr>
        <w:pStyle w:val="changeadd"/>
      </w:pPr>
      <w:r>
        <w:t>Закон Республики Беларусь от 10 декабря 2020 г. № 65-З (Национальный правовой Интернет-портал Республики Беларусь, 15.12.2020, 2/2784) &lt;H12000065&gt;</w:t>
      </w:r>
    </w:p>
    <w:p w:rsidR="000E789B" w:rsidRDefault="000E789B">
      <w:pPr>
        <w:pStyle w:val="newncpi"/>
      </w:pPr>
      <w:r>
        <w:t> </w:t>
      </w:r>
    </w:p>
    <w:p w:rsidR="000E789B" w:rsidRDefault="000E789B">
      <w:pPr>
        <w:pStyle w:val="chapter"/>
      </w:pPr>
      <w:r>
        <w:t>ГЛАВА 1</w:t>
      </w:r>
      <w:r>
        <w:br/>
        <w:t>ОБЩИЕ ПОЛОЖЕНИЯ</w:t>
      </w:r>
    </w:p>
    <w:p w:rsidR="000E789B" w:rsidRDefault="000E789B">
      <w:pPr>
        <w:pStyle w:val="article"/>
      </w:pPr>
      <w:r>
        <w:t>Статья 1. Альтернативная служба</w:t>
      </w:r>
    </w:p>
    <w:p w:rsidR="000E789B" w:rsidRDefault="000E789B">
      <w:pPr>
        <w:pStyle w:val="newncpi"/>
      </w:pPr>
      <w:r>
        <w:t>Альтернативная служба представляет собой общественно-полезную деятельность, осуществление которой возлагается на граждан Республики Беларусь (далее – граждане) взамен воинской службы.</w:t>
      </w:r>
    </w:p>
    <w:p w:rsidR="000E789B" w:rsidRDefault="000E789B">
      <w:pPr>
        <w:pStyle w:val="newncpi"/>
      </w:pPr>
      <w:r>
        <w:t>Альтернативная служба не связана со службой в Вооруженных Силах Республики Беларусь, других войсках и воинских формированиях Республики Беларусь.</w:t>
      </w:r>
    </w:p>
    <w:p w:rsidR="000E789B" w:rsidRDefault="000E789B">
      <w:pPr>
        <w:pStyle w:val="article"/>
      </w:pPr>
      <w:r>
        <w:t>Статья 2. Правовое регулирование в сфере альтернативной службы</w:t>
      </w:r>
    </w:p>
    <w:p w:rsidR="000E789B" w:rsidRDefault="000E789B">
      <w:pPr>
        <w:pStyle w:val="newncpi"/>
      </w:pPr>
      <w:r>
        <w:t>Правовое регулирование в сфере альтернативной службы осуществляется в соответствии с законодательством об альтернативной службе и международными договорами Республики Беларусь.</w:t>
      </w:r>
    </w:p>
    <w:p w:rsidR="000E789B" w:rsidRDefault="000E789B">
      <w:pPr>
        <w:pStyle w:val="newncpi"/>
      </w:pPr>
      <w:r>
        <w:t>Законодательство об альтернативной службе основывается на Конституции Республики Беларусь и состоит из настоящего Закона и иных актов законодательства, регулирующих вопросы альтернативной службы.</w:t>
      </w:r>
    </w:p>
    <w:p w:rsidR="000E789B" w:rsidRDefault="000E789B">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E789B" w:rsidRDefault="000E789B">
      <w:pPr>
        <w:pStyle w:val="article"/>
      </w:pPr>
      <w:r>
        <w:t>Статья 3. Граждане, которые могут быть направлены на альтернативную службу</w:t>
      </w:r>
    </w:p>
    <w:p w:rsidR="000E789B" w:rsidRDefault="000E789B">
      <w:pPr>
        <w:pStyle w:val="newncpi"/>
      </w:pPr>
      <w:r>
        <w:t>На альтернативную службу могут быть направлены граждане, подлежащие призыву на срочную военную службу, службу в резерве, годные по состоянию здоровья и физическому развитию к прохождению срочной военной службы, службы в резерве, лично заявившие о том, что принятие Военной присяги, ношение, применение оружия или непосредственное участие в производстве и обслуживании оружия, боеприпасов и боевой техники противоречат их религиозным убеждениям в той мере, в которой становится невозможным прохождение воинской службы.</w:t>
      </w:r>
    </w:p>
    <w:p w:rsidR="000E789B" w:rsidRDefault="000E789B">
      <w:pPr>
        <w:pStyle w:val="newncpi"/>
      </w:pPr>
      <w:r>
        <w:t xml:space="preserve">На альтернативную службу не направляются граждане, освобожденные в соответствии с законодательством от призыва на срочную военную службу, службу в </w:t>
      </w:r>
      <w:r>
        <w:lastRenderedPageBreak/>
        <w:t>резерве либо имеющие право на отсрочку от призыва на срочную военную службу, службу в резерве.</w:t>
      </w:r>
    </w:p>
    <w:p w:rsidR="000E789B" w:rsidRDefault="000E789B">
      <w:pPr>
        <w:pStyle w:val="article"/>
      </w:pPr>
      <w:r>
        <w:t>Статья 4. Организации, в которых граждане проходят альтернативную службу</w:t>
      </w:r>
    </w:p>
    <w:p w:rsidR="000E789B" w:rsidRDefault="000E789B">
      <w:pPr>
        <w:pStyle w:val="newncpi"/>
      </w:pPr>
      <w:r>
        <w:t>Граждане проходят альтернативную службу в организациях здравоохранения, социальной сферы, жилищно-коммунального, сельского и лесного хозяйства, в организациях, занимающихся благоустройством территорий, строительством и ремонтом дорог и железнодорожных путей.</w:t>
      </w:r>
    </w:p>
    <w:p w:rsidR="000E789B" w:rsidRDefault="000E789B">
      <w:pPr>
        <w:pStyle w:val="newncpi"/>
      </w:pPr>
      <w:r>
        <w:t>Перечень организаций, в которых граждане проходят альтернативную службу (далее – перечень организаций), устанавливается Министерством труда и социальной защиты с учетом заявок на включение в перечень организаций или исключение из него областных (Минского городского) исполнительных комитетов на основании перечня видов работ, которые могут выполнять граждане, проходящие альтернативную службу, определяемого Советом Министров Республики Беларусь.</w:t>
      </w:r>
    </w:p>
    <w:p w:rsidR="000E789B" w:rsidRDefault="000E789B">
      <w:pPr>
        <w:pStyle w:val="newncpi"/>
      </w:pPr>
      <w:r>
        <w:t>Для включения в перечень организаций и исключения из него организации подают в областные (Минский городской) исполнительные комитеты заявление по форме, определяемой Министерством труда и социальной защиты, согласованное с местным исполнительным и распорядительным органом базового территориального уровня (в городе Минске – местной администрацией района в городе).</w:t>
      </w:r>
    </w:p>
    <w:p w:rsidR="000E789B" w:rsidRDefault="000E789B">
      <w:pPr>
        <w:pStyle w:val="article"/>
      </w:pPr>
      <w:r>
        <w:t>Статья 5. Участие граждан, проходящих альтернативную службу, в ликвидации последствий чрезвычайных ситуаций природного и техногенного характера</w:t>
      </w:r>
    </w:p>
    <w:p w:rsidR="000E789B" w:rsidRDefault="000E789B">
      <w:pPr>
        <w:pStyle w:val="newncpi"/>
      </w:pPr>
      <w:r>
        <w:t>Граждане, проходящие альтернативную службу, могут привлекаться к участию в ликвидации последствий чрезвычайных ситуаций природного и техногенного характера в соответствии с законодательством.</w:t>
      </w:r>
    </w:p>
    <w:p w:rsidR="000E789B" w:rsidRDefault="000E789B">
      <w:pPr>
        <w:pStyle w:val="article"/>
      </w:pPr>
      <w:r>
        <w:t>Статья 6. Прохождение альтернативной службы в период мобилизации, военного положения и в военное время</w:t>
      </w:r>
    </w:p>
    <w:p w:rsidR="000E789B" w:rsidRDefault="000E789B">
      <w:pPr>
        <w:pStyle w:val="newncpi"/>
      </w:pPr>
      <w:r>
        <w:t>Прохождение альтернативной службы в период полной или частичной мобилизации, военного положения и в военное время определяется законодательными актами.</w:t>
      </w:r>
    </w:p>
    <w:p w:rsidR="000E789B" w:rsidRDefault="000E789B">
      <w:pPr>
        <w:pStyle w:val="chapter"/>
      </w:pPr>
      <w:r>
        <w:t>ГЛАВА 2</w:t>
      </w:r>
      <w:r>
        <w:br/>
        <w:t>ГОСУДАРСТВЕННОЕ РЕГУЛИРОВАНИЕ В СФЕРЕ АЛЬТЕРНАТИВНОЙ СЛУЖБЫ</w:t>
      </w:r>
    </w:p>
    <w:p w:rsidR="000E789B" w:rsidRDefault="000E789B">
      <w:pPr>
        <w:pStyle w:val="article"/>
      </w:pPr>
      <w:r>
        <w:t>Статья 7. Государственные органы (должностные лица), осуществляющие государственное регулирование в сфере альтернативной службы</w:t>
      </w:r>
    </w:p>
    <w:p w:rsidR="000E789B" w:rsidRDefault="000E789B">
      <w:pPr>
        <w:pStyle w:val="newncpi"/>
      </w:pPr>
      <w:r>
        <w:t>Государственное регулирование в сфере альтернативной службы осуществляют Президент Республики Беларусь, Совет Министров Республики Беларусь, республиканские органы государственного управления, местные исполнительные и распорядительные органы в пределах их компетенции.</w:t>
      </w:r>
    </w:p>
    <w:p w:rsidR="000E789B" w:rsidRDefault="000E789B">
      <w:pPr>
        <w:pStyle w:val="article"/>
      </w:pPr>
      <w:r>
        <w:t>Статья 8. Полномочия Президента Республики Беларусь в сфере альтернативной службы</w:t>
      </w:r>
    </w:p>
    <w:p w:rsidR="000E789B" w:rsidRDefault="000E789B">
      <w:pPr>
        <w:pStyle w:val="newncpi"/>
      </w:pPr>
      <w:r>
        <w:t>Президент Республики Беларусь определяет единую государственную политику и осуществляет иное государственное регулирование в сфере альтернативной службы в соответствии с Конституцией Республики Беларусь, настоящим Законом и иными законодательными актами.</w:t>
      </w:r>
    </w:p>
    <w:p w:rsidR="000E789B" w:rsidRDefault="000E789B">
      <w:pPr>
        <w:pStyle w:val="article"/>
      </w:pPr>
      <w:r>
        <w:lastRenderedPageBreak/>
        <w:t>Статья 9. Полномочия Совета Министров Республики Беларусь в сфере альтернативной службы</w:t>
      </w:r>
    </w:p>
    <w:p w:rsidR="000E789B" w:rsidRDefault="000E789B">
      <w:pPr>
        <w:pStyle w:val="newncpi"/>
      </w:pPr>
      <w:r>
        <w:t>Совет Министров Республики Беларусь в сфере альтернативной службы:</w:t>
      </w:r>
    </w:p>
    <w:p w:rsidR="000E789B" w:rsidRDefault="000E789B">
      <w:pPr>
        <w:pStyle w:val="newncpi"/>
      </w:pPr>
      <w:r>
        <w:t>обеспечивает проведение единой государственной политики;</w:t>
      </w:r>
    </w:p>
    <w:p w:rsidR="000E789B" w:rsidRDefault="000E789B">
      <w:pPr>
        <w:pStyle w:val="newncpi"/>
      </w:pPr>
      <w:r>
        <w:t>определяет перечень видов работ, которые могут выполнять граждане, проходящие альтернативную службу;</w:t>
      </w:r>
    </w:p>
    <w:p w:rsidR="000E789B" w:rsidRDefault="000E789B">
      <w:pPr>
        <w:pStyle w:val="newncpi"/>
      </w:pPr>
      <w:r>
        <w:t>устанавливает порядок и условия прохождения гражданами альтернативной службы;</w:t>
      </w:r>
    </w:p>
    <w:p w:rsidR="000E789B" w:rsidRDefault="000E789B">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0E789B" w:rsidRDefault="000E789B">
      <w:pPr>
        <w:pStyle w:val="article"/>
      </w:pPr>
      <w:r>
        <w:t>Статья 10. Полномочия Министерства труда и социальной защиты в сфере альтернативной службы</w:t>
      </w:r>
    </w:p>
    <w:p w:rsidR="000E789B" w:rsidRDefault="000E789B">
      <w:pPr>
        <w:pStyle w:val="newncpi"/>
      </w:pPr>
      <w:r>
        <w:t>Министерство труда и социальной защиты в сфере альтернативной службы:</w:t>
      </w:r>
    </w:p>
    <w:p w:rsidR="000E789B" w:rsidRDefault="000E789B">
      <w:pPr>
        <w:pStyle w:val="newncpi"/>
      </w:pPr>
      <w:r>
        <w:t>координирует работу комитета по труду, занятости и социальной защите Минского городского исполнительного комитета, управлений (отделов) по труду, занятости и социальной защите городских, районных исполнительных комитетов (далее, если не установлено иное, – органы по труду, занятости и социальной защите), комитетов по труду, занятости и социальной защите областных исполнительных комитетов по вопросам альтернативной службы;</w:t>
      </w:r>
    </w:p>
    <w:p w:rsidR="000E789B" w:rsidRDefault="000E789B">
      <w:pPr>
        <w:pStyle w:val="newncpi"/>
      </w:pPr>
      <w:r>
        <w:t>устанавливает перечень организаций;</w:t>
      </w:r>
    </w:p>
    <w:p w:rsidR="000E789B" w:rsidRDefault="000E789B">
      <w:pPr>
        <w:pStyle w:val="newncpi"/>
      </w:pPr>
      <w:r>
        <w:t>устанавливает формы предписания для прохождения альтернативной службы (далее – предписание), удостоверения гражданина, проходящего альтернативную службу (далее – удостоверение), по согласованию с Министерством обороны форму учетной карты гражданина, проходящего альтернативную службу (далее – учетная карта);</w:t>
      </w:r>
    </w:p>
    <w:p w:rsidR="000E789B" w:rsidRDefault="000E789B">
      <w:pPr>
        <w:pStyle w:val="newncpi"/>
      </w:pPr>
      <w:r>
        <w:t>определяет из перечня организаций организацию, в которой гражданин будет проходить альтернативную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rsidR="000E789B" w:rsidRDefault="000E789B">
      <w:pPr>
        <w:pStyle w:val="newncpi"/>
      </w:pPr>
      <w:r>
        <w:t>ведет учет граждан, проходящих альтернативную службу;</w:t>
      </w:r>
    </w:p>
    <w:p w:rsidR="000E789B" w:rsidRDefault="000E789B">
      <w:pPr>
        <w:pStyle w:val="newncpi"/>
      </w:pPr>
      <w:r>
        <w:t>принимает решения о переводе (об отказе в переводе) граждан, проходящих альтернативную службу, в другие организации, включенные в перечень организаций, в том числе находящиеся на территории других административно-территориальных единиц, для дальнейшего прохождения альтернативной службы;</w:t>
      </w:r>
    </w:p>
    <w:p w:rsidR="000E789B" w:rsidRDefault="000E789B">
      <w:pPr>
        <w:pStyle w:val="newncpi"/>
      </w:pPr>
      <w:r>
        <w:t>рассматривает в пределах своей компетенции обращения граждан и юридических лиц по вопросам прохождения гражданами альтернативной службы;</w:t>
      </w:r>
    </w:p>
    <w:p w:rsidR="000E789B" w:rsidRDefault="000E789B">
      <w:pPr>
        <w:pStyle w:val="newncpi"/>
      </w:pPr>
      <w:r>
        <w:t>дает разъяснения по вопросам применения законодательства об альтернативной службе;</w:t>
      </w:r>
    </w:p>
    <w:p w:rsidR="000E789B" w:rsidRDefault="000E789B">
      <w:pPr>
        <w:pStyle w:val="newncpi"/>
      </w:pPr>
      <w:r>
        <w:t>осуществляет иные полномочия в соответствии с настоящим Законом и иными актами законодательства.</w:t>
      </w:r>
    </w:p>
    <w:p w:rsidR="000E789B" w:rsidRDefault="000E789B">
      <w:pPr>
        <w:pStyle w:val="article"/>
      </w:pPr>
      <w:r>
        <w:t>Статья 11. Полномочия местных исполнительных и распорядительных органов в сфере альтернативной службы</w:t>
      </w:r>
    </w:p>
    <w:p w:rsidR="000E789B" w:rsidRDefault="000E789B">
      <w:pPr>
        <w:pStyle w:val="newncpi"/>
      </w:pPr>
      <w:r>
        <w:t>Местные исполнительные и распорядительные органы областного территориального уровня в сфере альтернативной службы:</w:t>
      </w:r>
    </w:p>
    <w:p w:rsidR="000E789B" w:rsidRDefault="000E789B">
      <w:pPr>
        <w:pStyle w:val="newncpi"/>
      </w:pPr>
      <w:r>
        <w:t xml:space="preserve">координируют и контролируют работу местных исполнительных и распорядительных органов базового территориального уровня (в городе Минске – местных администраций районов в городе) по организации прохождения гражданами </w:t>
      </w:r>
      <w:r>
        <w:lastRenderedPageBreak/>
        <w:t>альтернативной службы на территории соответствующей административно-территориальной единицы;</w:t>
      </w:r>
    </w:p>
    <w:p w:rsidR="000E789B" w:rsidRDefault="000E789B">
      <w:pPr>
        <w:pStyle w:val="newncpi"/>
      </w:pPr>
      <w:r>
        <w:t>представляют в Министерство труда и социальной защиты сформированные по заявлениям организаций заявки на включение в перечень организаций или исключение из него.</w:t>
      </w:r>
    </w:p>
    <w:p w:rsidR="000E789B" w:rsidRDefault="000E789B">
      <w:pPr>
        <w:pStyle w:val="newncpi"/>
      </w:pPr>
      <w:r>
        <w:t>Местные исполнительные и распорядительные органы базового территориального уровня (в городе Минске – местные администрации районов в городе) на период прохождения гражданами альтернативной службы в организациях, расположенных на территории соответствующей административно-территориальной единицы, размещают этих граждан в пригодных для проживания помещениях, соответствующих требованиям, установленным Советом Министров Республики Беларусь.</w:t>
      </w:r>
    </w:p>
    <w:p w:rsidR="000E789B" w:rsidRDefault="000E789B">
      <w:pPr>
        <w:pStyle w:val="newncpi"/>
      </w:pPr>
      <w:r>
        <w:t>Местные исполнительные и распорядительные органы рассматривают в пределах своей компетенции обращения граждан и юридических лиц по вопросам прохождения гражданами альтернативной службы.</w:t>
      </w:r>
    </w:p>
    <w:p w:rsidR="000E789B" w:rsidRDefault="000E789B">
      <w:pPr>
        <w:pStyle w:val="article"/>
      </w:pPr>
      <w:r>
        <w:t>Статья 12. Полномочия органов по труду, занятости и социальной защите в сфере альтернативной службы</w:t>
      </w:r>
    </w:p>
    <w:p w:rsidR="000E789B" w:rsidRDefault="000E789B">
      <w:pPr>
        <w:pStyle w:val="newncpi"/>
      </w:pPr>
      <w:r>
        <w:t>Органы по труду, занятости и социальной защите в сфере альтернативной службы:</w:t>
      </w:r>
    </w:p>
    <w:p w:rsidR="000E789B" w:rsidRDefault="000E789B">
      <w:pPr>
        <w:pStyle w:val="newncpi"/>
      </w:pPr>
      <w:r>
        <w:t>организуют направление граждан для прохождения альтернативной службы в организации в соответствии с предписаниями;</w:t>
      </w:r>
    </w:p>
    <w:p w:rsidR="000E789B" w:rsidRDefault="000E789B">
      <w:pPr>
        <w:pStyle w:val="newncpi"/>
      </w:pPr>
      <w:r>
        <w:t>оформляют и выдают гражданам, которые направляются для прохождения альтернативной службы, удостоверения, учетные карты и предписания;</w:t>
      </w:r>
    </w:p>
    <w:p w:rsidR="000E789B" w:rsidRDefault="000E789B">
      <w:pPr>
        <w:pStyle w:val="newncpi"/>
      </w:pPr>
      <w:r>
        <w:t>обеспечивают граждан, которые направляются для прохождения альтернативной службы, проездными документами для следования к месту прохождения альтернативной службы, а граждан, уволенных с альтернативной службы, – к месту жительства;</w:t>
      </w:r>
    </w:p>
    <w:p w:rsidR="000E789B" w:rsidRDefault="000E789B">
      <w:pPr>
        <w:pStyle w:val="newncpi"/>
      </w:pPr>
      <w:r>
        <w:t xml:space="preserve">письменно информируют о прибытии гражданина к месту прохождения альтернативной службы и </w:t>
      </w:r>
      <w:proofErr w:type="spellStart"/>
      <w:r>
        <w:t>приступлении</w:t>
      </w:r>
      <w:proofErr w:type="spellEnd"/>
      <w:r>
        <w:t xml:space="preserve"> к исполнению обязанностей альтернативной службы Министерство труда и социальной защиты и военный комиссариат (обособленное подразделение военного комиссариата) района (города) по месту жительства гражданина (далее – военный комиссариат);</w:t>
      </w:r>
    </w:p>
    <w:p w:rsidR="000E789B" w:rsidRDefault="000E789B">
      <w:pPr>
        <w:pStyle w:val="newncpi"/>
      </w:pPr>
      <w:r>
        <w:t>осуществляют контроль за прохождением гражданами альтернативной службы, принимают меры по защите их прав и законных интересов;</w:t>
      </w:r>
    </w:p>
    <w:p w:rsidR="000E789B" w:rsidRDefault="000E789B">
      <w:pPr>
        <w:pStyle w:val="newncpi"/>
      </w:pPr>
      <w:r>
        <w:t>письменно информируют органы дознания (территориальные органы внутренних дел) по месту нахождения организаций, в которых граждане проходят альтернативную службу, об уклонении граждан от прохождения альтернативной службы;</w:t>
      </w:r>
    </w:p>
    <w:p w:rsidR="000E789B" w:rsidRDefault="000E789B">
      <w:pPr>
        <w:pStyle w:val="newncpi"/>
      </w:pPr>
      <w:r>
        <w:t>принимают решения об увольнении граждан с альтернативной службы;</w:t>
      </w:r>
    </w:p>
    <w:p w:rsidR="000E789B" w:rsidRDefault="000E789B">
      <w:pPr>
        <w:pStyle w:val="newncpi"/>
      </w:pPr>
      <w:r>
        <w:t>рассматривают в пределах своей компетенции обращения граждан и юридических лиц по вопросам прохождения гражданами альтернативной службы;</w:t>
      </w:r>
    </w:p>
    <w:p w:rsidR="000E789B" w:rsidRDefault="000E789B">
      <w:pPr>
        <w:pStyle w:val="newncpi"/>
      </w:pPr>
      <w:r>
        <w:t>дают разъяснения по вопросам применения законодательства об альтернативной службе;</w:t>
      </w:r>
    </w:p>
    <w:p w:rsidR="000E789B" w:rsidRDefault="000E789B">
      <w:pPr>
        <w:pStyle w:val="newncpi"/>
      </w:pPr>
      <w:r>
        <w:t>осуществляют иные полномочия в соответствии с настоящим Законом и иными актами законодательства.</w:t>
      </w:r>
    </w:p>
    <w:p w:rsidR="000E789B" w:rsidRDefault="000E789B">
      <w:pPr>
        <w:pStyle w:val="article"/>
      </w:pPr>
      <w:r>
        <w:t>Статья 13. Полномочия комитетов по труду, занятости и социальной защите областных исполнительных комитетов в сфере альтернативной службы</w:t>
      </w:r>
    </w:p>
    <w:p w:rsidR="000E789B" w:rsidRDefault="000E789B">
      <w:pPr>
        <w:pStyle w:val="newncpi"/>
      </w:pPr>
      <w:r>
        <w:t>Комитеты по труду, занятости и социальной защите областных исполнительных комитетов в сфере альтернативной службы:</w:t>
      </w:r>
    </w:p>
    <w:p w:rsidR="000E789B" w:rsidRDefault="000E789B">
      <w:pPr>
        <w:pStyle w:val="newncpi"/>
      </w:pPr>
      <w:r>
        <w:t xml:space="preserve">координируют и контролируют работу управлений (отделов) по труду, занятости и социальной защите городских, районных исполнительных комитетов по организации </w:t>
      </w:r>
      <w:r>
        <w:lastRenderedPageBreak/>
        <w:t>прохождения гражданами альтернативной службы на территории соответствующей административно-территориальной единицы;</w:t>
      </w:r>
    </w:p>
    <w:p w:rsidR="000E789B" w:rsidRDefault="000E789B">
      <w:pPr>
        <w:pStyle w:val="newncpi"/>
      </w:pPr>
      <w:r>
        <w:t>рассматривают в пределах своей компетенции обращения граждан и юридических лиц по вопросам прохождения гражданами альтернативной службы;</w:t>
      </w:r>
    </w:p>
    <w:p w:rsidR="000E789B" w:rsidRDefault="000E789B">
      <w:pPr>
        <w:pStyle w:val="newncpi"/>
      </w:pPr>
      <w:r>
        <w:t>дают разъяснения по вопросам применения законодательства об альтернативной службе;</w:t>
      </w:r>
    </w:p>
    <w:p w:rsidR="000E789B" w:rsidRDefault="000E789B">
      <w:pPr>
        <w:pStyle w:val="newncpi"/>
      </w:pPr>
      <w:r>
        <w:t>осуществляют иные полномочия в соответствии с настоящим Законом и иными актами законодательства.</w:t>
      </w:r>
    </w:p>
    <w:p w:rsidR="000E789B" w:rsidRDefault="000E789B">
      <w:pPr>
        <w:pStyle w:val="article"/>
      </w:pPr>
      <w:r>
        <w:t>Статья 14. Финансирование мероприятий, связанных с прохождением гражданами альтернативной службы</w:t>
      </w:r>
    </w:p>
    <w:p w:rsidR="000E789B" w:rsidRDefault="000E789B">
      <w:pPr>
        <w:pStyle w:val="newncpi"/>
      </w:pPr>
      <w:r>
        <w:t>Финансирование мероприятий, связанных с прохождением гражданами альтернативной службы, производится за счет средств республиканского и местных бюджетов, а также иных источников, не запрещенных законодательством.</w:t>
      </w:r>
    </w:p>
    <w:p w:rsidR="000E789B" w:rsidRDefault="000E789B">
      <w:pPr>
        <w:pStyle w:val="chapter"/>
      </w:pPr>
      <w:r>
        <w:t>ГЛАВА 3</w:t>
      </w:r>
      <w:r>
        <w:br/>
        <w:t>ЗАМЕНА ВОИНСКОЙ СЛУЖБЫ НА АЛЬТЕРНАТИВНУЮ СЛУЖБУ</w:t>
      </w:r>
    </w:p>
    <w:p w:rsidR="000E789B" w:rsidRDefault="000E789B">
      <w:pPr>
        <w:pStyle w:val="article"/>
      </w:pPr>
      <w:r>
        <w:t>Статья 15. Подача заявления о замене воинской службы на альтернативную службу</w:t>
      </w:r>
    </w:p>
    <w:p w:rsidR="000E789B" w:rsidRDefault="000E789B">
      <w:pPr>
        <w:pStyle w:val="newncpi"/>
      </w:pPr>
      <w:r>
        <w:t>Гражданин, подлежащий призыву на срочную военную службу, службу в резерве, при наличии у него оснований, предусмотренных частью первой статьи 3 настоящего Закона, не позднее десяти календарных дней до окончания мероприятий по призыву на срочную военную службу, службу в резерве может обратиться с письменным заявлением о замене воинской службы на альтернативную службу (далее – заявление) в районную (городскую) призывную комиссию по месту жительства (далее – призывная комиссия).</w:t>
      </w:r>
    </w:p>
    <w:p w:rsidR="000E789B" w:rsidRDefault="000E789B">
      <w:pPr>
        <w:pStyle w:val="newncpi"/>
      </w:pPr>
      <w:r>
        <w:t>В заявлении должны быть изложены причины, побудившие гражданина заявить о замене воинской службы на альтернативную службу.</w:t>
      </w:r>
    </w:p>
    <w:p w:rsidR="000E789B" w:rsidRDefault="000E789B">
      <w:pPr>
        <w:pStyle w:val="newncpi"/>
      </w:pPr>
      <w:r>
        <w:t>К заявлению прилагается автобиография гражданина. Гражданин вправе представлять иные материалы, которые могут служить подтверждением информации, изложенной в заявлении.</w:t>
      </w:r>
    </w:p>
    <w:p w:rsidR="000E789B" w:rsidRDefault="000E789B">
      <w:pPr>
        <w:pStyle w:val="newncpi"/>
      </w:pPr>
      <w:r>
        <w:t>Заявление, поданное гражданином с нарушением срока, установленного частью первой настоящей статьи, к рассмотрению не принимается.</w:t>
      </w:r>
    </w:p>
    <w:p w:rsidR="000E789B" w:rsidRDefault="000E789B">
      <w:pPr>
        <w:pStyle w:val="article"/>
      </w:pPr>
      <w:r>
        <w:t>Статья 16. Рассмотрение заявления и принятие по нему решения</w:t>
      </w:r>
    </w:p>
    <w:p w:rsidR="000E789B" w:rsidRDefault="000E789B">
      <w:pPr>
        <w:pStyle w:val="newncpi"/>
      </w:pPr>
      <w:r>
        <w:t>Заявление гражданина рассматривается на заседании призывной комиссии в его присутствии.</w:t>
      </w:r>
    </w:p>
    <w:p w:rsidR="000E789B" w:rsidRDefault="000E789B">
      <w:pPr>
        <w:pStyle w:val="newncpi"/>
      </w:pPr>
      <w:r>
        <w:t>Гражданин не позднее двух календарных дней до дня заседания призывной комиссии письменно уведомляется о времени и месте проведения заседания.</w:t>
      </w:r>
    </w:p>
    <w:p w:rsidR="000E789B" w:rsidRDefault="000E789B">
      <w:pPr>
        <w:pStyle w:val="newncpi"/>
      </w:pPr>
      <w:r>
        <w:t>По просьбе гражданина, заявление которого рассматривается, или по собственной инициативе призывная комиссия вправе пригласить на заседание представителей религиозных и иных организаций, других граждан, которые могут дать пояснения по существу заявления.</w:t>
      </w:r>
    </w:p>
    <w:p w:rsidR="000E789B" w:rsidRDefault="000E789B">
      <w:pPr>
        <w:pStyle w:val="newncpi"/>
      </w:pPr>
      <w:r>
        <w:t>Призывная комиссия может запросить характеристику на гражданина, подавшего заявление, с места работы (учебы), а также иную информацию, имеющую отношение к рассматриваемому вопросу. Призывная комиссия на заседании информирует гражданина об имеющихся в отношении него документах и информации.</w:t>
      </w:r>
    </w:p>
    <w:p w:rsidR="000E789B" w:rsidRDefault="000E789B">
      <w:pPr>
        <w:pStyle w:val="newncpi"/>
      </w:pPr>
      <w:r>
        <w:t xml:space="preserve">Призывная комиссия принимает решение о замене воинской службы на альтернативную службу, если представленные гражданином материалы и устная информация, а также документы и информация, полученные призывной комиссией </w:t>
      </w:r>
      <w:r>
        <w:lastRenderedPageBreak/>
        <w:t>самостоятельно, подтверждают наличие оснований, предусмотренных частью первой статьи 3 настоящего Закона.</w:t>
      </w:r>
    </w:p>
    <w:p w:rsidR="000E789B" w:rsidRDefault="000E789B">
      <w:pPr>
        <w:pStyle w:val="article"/>
      </w:pPr>
      <w:r>
        <w:t>Статья 17. Основания для принятия решения об отказе в замене воинской службы на альтернативную службу</w:t>
      </w:r>
    </w:p>
    <w:p w:rsidR="000E789B" w:rsidRDefault="000E789B">
      <w:pPr>
        <w:pStyle w:val="newncpi"/>
      </w:pPr>
      <w:r>
        <w:t>Решение об отказе в замене воинской службы на альтернативную службу принимается в связи с:</w:t>
      </w:r>
    </w:p>
    <w:p w:rsidR="000E789B" w:rsidRDefault="000E789B">
      <w:pPr>
        <w:pStyle w:val="newncpi"/>
      </w:pPr>
      <w:r>
        <w:t>отсутствием оснований, предусмотренных частью первой статьи 3 настоящего Закона;</w:t>
      </w:r>
    </w:p>
    <w:p w:rsidR="000E789B" w:rsidRDefault="000E789B">
      <w:pPr>
        <w:pStyle w:val="newncpi"/>
      </w:pPr>
      <w:r>
        <w:t>неявкой гражданина без уважительных причин, указанных в части второй статьи 10 Закона Республики Беларусь от 5 ноября 1992 г. № 1914-XII «О воинской обязанности и воинской службе», на заседание призывной комиссии;</w:t>
      </w:r>
    </w:p>
    <w:p w:rsidR="000E789B" w:rsidRDefault="000E789B">
      <w:pPr>
        <w:pStyle w:val="newncpi"/>
      </w:pPr>
      <w:r>
        <w:t>установлением недостоверности сведений, имеющих существенное значение для принятия решения.</w:t>
      </w:r>
    </w:p>
    <w:p w:rsidR="000E789B" w:rsidRDefault="000E789B">
      <w:pPr>
        <w:pStyle w:val="newncpi"/>
      </w:pPr>
      <w:r>
        <w:t>Решение об отказе в замене воинской службы на альтернативную службу гражданин вправе обжаловать в областную (Минскую городскую) призывную комиссию или в суд.</w:t>
      </w:r>
    </w:p>
    <w:p w:rsidR="000E789B" w:rsidRDefault="000E789B">
      <w:pPr>
        <w:pStyle w:val="article"/>
      </w:pPr>
      <w:r>
        <w:t>Статья 18. Направление граждан для прохождения альтернативной службы</w:t>
      </w:r>
    </w:p>
    <w:p w:rsidR="000E789B" w:rsidRDefault="000E789B">
      <w:pPr>
        <w:pStyle w:val="newncpi"/>
      </w:pPr>
      <w:r>
        <w:t>В случае принятия призывной комиссией решения о замене воинской службы на альтернативную службу военный комиссариат в течение пяти календарных дней после заседания указанной комиссии выдает гражданину направление в орган по труду, занятости и социальной защите по месту жительства гражданина и в тот же срок письменно информирует об этом Министерство труда и социальной защиты, орган по труду, занятости и социальной защите по месту жительства гражданина с указанием даты принятия призывной комиссией решения о замене воинской службы на альтернативную службу.</w:t>
      </w:r>
    </w:p>
    <w:p w:rsidR="000E789B" w:rsidRDefault="000E789B">
      <w:pPr>
        <w:pStyle w:val="newncpi"/>
      </w:pPr>
      <w:r>
        <w:t>Министерство труда и социальной защиты в течение месяца со дня поступления информации из военного комиссариата определяет из перечня организаций организацию, в которой гражданин будет проходить альтернативную службу, а также день убытия гражданина к месту прохождения альтернативной службы и письменно информирует о принятом решении органы по труду, занятости и социальной защите по месту жительства гражданина и месту нахождения этой организации.</w:t>
      </w:r>
    </w:p>
    <w:p w:rsidR="000E789B" w:rsidRDefault="000E789B">
      <w:pPr>
        <w:pStyle w:val="newncpi"/>
      </w:pPr>
      <w:r>
        <w:t>День явки гражданина в орган по труду, занятости и социальной защите по месту его жительства устанавливается на 45-й календарный день со дня принятия призывной комиссией решения о замене воинской службы на альтернативную службу. В случае, если день явки приходится на нерабочий день, днем явки считается ближайший следующий за ним рабочий день. День явки устанавливается военным комиссариатом и указывается в выдаваемом им направлении.</w:t>
      </w:r>
    </w:p>
    <w:p w:rsidR="000E789B" w:rsidRDefault="000E789B">
      <w:pPr>
        <w:pStyle w:val="newncpi"/>
      </w:pPr>
      <w:r>
        <w:t>Гражданин, в отношении которого принято решение о замене воинской службы на альтернативную службу, обязан явиться в орган по труду, занятости и социальной защите по месту своего жительства в срок, указанный в направлении военного комиссариата.</w:t>
      </w:r>
    </w:p>
    <w:p w:rsidR="000E789B" w:rsidRDefault="000E789B">
      <w:pPr>
        <w:pStyle w:val="newncpi"/>
      </w:pPr>
      <w:r>
        <w:t>Гражданин, в отношении которого принято решение о замене воинской службы на альтернативную службу, не явившийся в орган по труду, занятости и социальной защите по месту своего жительства без уважительных причин, указанных в части второй статьи 10 Закона Республики Беларусь «О воинской обязанности и воинской службе», в срок, указанный в направлении военного комиссариата, привлекается к ответственности в соответствии с законодательными актами.</w:t>
      </w:r>
    </w:p>
    <w:p w:rsidR="000E789B" w:rsidRDefault="000E789B">
      <w:pPr>
        <w:pStyle w:val="newncpi"/>
      </w:pPr>
      <w:r>
        <w:t>Орган по труду, занятости и социальной защите до дня убытия гражданина к месту прохождения альтернативной службы:</w:t>
      </w:r>
    </w:p>
    <w:p w:rsidR="000E789B" w:rsidRDefault="000E789B">
      <w:pPr>
        <w:pStyle w:val="newncpi"/>
      </w:pPr>
      <w:r>
        <w:lastRenderedPageBreak/>
        <w:t>информирует гражданина о его правах и обязанностях при прохождении альтернативной службы, а также предупреждает об ответственности за уклонение от прохождения альтернативной службы;</w:t>
      </w:r>
    </w:p>
    <w:p w:rsidR="000E789B" w:rsidRDefault="000E789B">
      <w:pPr>
        <w:pStyle w:val="newncpi"/>
      </w:pPr>
      <w:r>
        <w:t>выдает гражданину удостоверение, учетную карту, предписание, проездные документы и письменно информирует о выдаче этих документов Министерство труда и социальной защиты и военный комиссариат.</w:t>
      </w:r>
    </w:p>
    <w:p w:rsidR="000E789B" w:rsidRDefault="000E789B">
      <w:pPr>
        <w:pStyle w:val="newncpi"/>
      </w:pPr>
      <w:r>
        <w:t>Гражданин, в отношении которого принято решение о замене воинской службы на альтернативную службу, вправе до дня убытия к месту прохождения альтернативной службы заявить о своем желании пройти военную службу. Такой гражданин призывается на срочную военную службу на общих основаниях и не может быть повторно направлен для прохождения альтернативной службы.</w:t>
      </w:r>
    </w:p>
    <w:p w:rsidR="000E789B" w:rsidRDefault="000E789B">
      <w:pPr>
        <w:pStyle w:val="chapter"/>
      </w:pPr>
      <w:r>
        <w:t>ГЛАВА 4</w:t>
      </w:r>
      <w:r>
        <w:br/>
        <w:t>ПРОХОЖДЕНИЕ АЛЬТЕРНАТИВНОЙ СЛУЖБЫ</w:t>
      </w:r>
    </w:p>
    <w:p w:rsidR="000E789B" w:rsidRDefault="000E789B">
      <w:pPr>
        <w:pStyle w:val="article"/>
      </w:pPr>
      <w:r>
        <w:t>Статья 19. Срок альтернативной службы</w:t>
      </w:r>
    </w:p>
    <w:p w:rsidR="000E789B" w:rsidRDefault="000E789B">
      <w:pPr>
        <w:pStyle w:val="newncpi"/>
      </w:pPr>
      <w:r>
        <w:t>Устанавливаются следующие сроки альтернативной службы для граждан:</w:t>
      </w:r>
    </w:p>
    <w:p w:rsidR="000E789B" w:rsidRDefault="000E789B">
      <w:pPr>
        <w:pStyle w:val="newncpi"/>
      </w:pPr>
      <w:r>
        <w:t>не имеющих высшего образования, – 36 месяцев;</w:t>
      </w:r>
    </w:p>
    <w:p w:rsidR="000E789B" w:rsidRDefault="000E789B">
      <w:pPr>
        <w:pStyle w:val="newncpi"/>
      </w:pPr>
      <w:r>
        <w:t>имеющих высшее образование, – 24 месяца.</w:t>
      </w:r>
    </w:p>
    <w:p w:rsidR="000E789B" w:rsidRDefault="000E789B">
      <w:pPr>
        <w:pStyle w:val="newncpi"/>
      </w:pPr>
      <w:r>
        <w:t>В срок альтернативной службы не засчитываются календарные дни:</w:t>
      </w:r>
    </w:p>
    <w:p w:rsidR="000E789B" w:rsidRDefault="000E789B">
      <w:pPr>
        <w:pStyle w:val="newncpi"/>
      </w:pPr>
      <w:r>
        <w:t>приходящиеся на время нахождения гражданина в отпуске в связи с поступлением в учреждение образования или организацию, реализующую образовательные программы послевузовского образования (далее – учреждение образования), и получением образования;</w:t>
      </w:r>
    </w:p>
    <w:p w:rsidR="000E789B" w:rsidRDefault="000E789B">
      <w:pPr>
        <w:pStyle w:val="newncpi"/>
      </w:pPr>
      <w:r>
        <w:t>приходящиеся на срок отбывания наказания в виде ареста;</w:t>
      </w:r>
    </w:p>
    <w:p w:rsidR="000E789B" w:rsidRDefault="000E789B">
      <w:pPr>
        <w:pStyle w:val="newncpi"/>
      </w:pPr>
      <w:r>
        <w:t>приходящиеся на время, в течение которого гражданин не исполнял обязанности альтернативной службы в связи с применением к нему административного взыскания;</w:t>
      </w:r>
    </w:p>
    <w:p w:rsidR="000E789B" w:rsidRDefault="000E789B">
      <w:pPr>
        <w:pStyle w:val="newncpi"/>
      </w:pPr>
      <w:r>
        <w:t>в течение которых гражданин, проходящий альтернативную службу, отсутствовал без уважительных причин более трех часов во время исполнения обязанностей альтернативной службы либо находился в этот период времени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или распивал алкогольные, слабоалкогольные напитки или пиво, потреблял наркотические средства, психотропные вещества, их аналоги, токсические или другие одурманивающие вещества во время исполнения обязанностей альтернативной службы.</w:t>
      </w:r>
    </w:p>
    <w:p w:rsidR="000E789B" w:rsidRDefault="000E789B">
      <w:pPr>
        <w:pStyle w:val="article"/>
      </w:pPr>
      <w:r>
        <w:t>Статья 20. Начало и окончание прохождения альтернативной службы</w:t>
      </w:r>
    </w:p>
    <w:p w:rsidR="000E789B" w:rsidRDefault="000E789B">
      <w:pPr>
        <w:pStyle w:val="newncpi"/>
      </w:pPr>
      <w:r>
        <w:t>Началом прохождения альтернативной службы является день убытия гражданина к месту прохождения альтернативной службы, указанный в предписании.</w:t>
      </w:r>
    </w:p>
    <w:p w:rsidR="000E789B" w:rsidRDefault="000E789B">
      <w:pPr>
        <w:pStyle w:val="newncpi"/>
      </w:pPr>
      <w:r>
        <w:t>День убытия устанавливается не позднее одного месяца со дня явки гражданина в орган по труду, занятости и социальной защите по месту его жительства.</w:t>
      </w:r>
    </w:p>
    <w:p w:rsidR="000E789B" w:rsidRDefault="000E789B">
      <w:pPr>
        <w:pStyle w:val="newncpi"/>
      </w:pPr>
      <w:r>
        <w:t>Окончанием прохождения альтернативной службы является день увольнения гражданина с альтернативной службы, указанный в решении органа по труду, занятости и социальной защите по месту нахождения организации, в которой гражданин проходит альтернативную службу.</w:t>
      </w:r>
    </w:p>
    <w:p w:rsidR="000E789B" w:rsidRDefault="000E789B">
      <w:pPr>
        <w:pStyle w:val="article"/>
      </w:pPr>
      <w:r>
        <w:t>Статья 21. Права и обязанности граждан, проходящих альтернативную службу</w:t>
      </w:r>
    </w:p>
    <w:p w:rsidR="000E789B" w:rsidRDefault="000E789B">
      <w:pPr>
        <w:pStyle w:val="newncpi"/>
      </w:pPr>
      <w:r>
        <w:t>Гражданин, направленный для прохождения альтернативной службы, обязан явиться в указанную в предписании организацию в определенный в нем срок.</w:t>
      </w:r>
    </w:p>
    <w:p w:rsidR="000E789B" w:rsidRDefault="000E789B">
      <w:pPr>
        <w:pStyle w:val="newncpi"/>
      </w:pPr>
      <w:r>
        <w:t>При прохождении альтернативной службы гражданин имеет право на:</w:t>
      </w:r>
    </w:p>
    <w:p w:rsidR="000E789B" w:rsidRDefault="000E789B">
      <w:pPr>
        <w:pStyle w:val="newncpi"/>
      </w:pPr>
      <w:r>
        <w:lastRenderedPageBreak/>
        <w:t>уважение личного достоинства;</w:t>
      </w:r>
    </w:p>
    <w:p w:rsidR="000E789B" w:rsidRDefault="000E789B">
      <w:pPr>
        <w:pStyle w:val="newncpi"/>
      </w:pPr>
      <w:r>
        <w:t>письменное закрепление режима времени исполнения обязанностей альтернативной службы, а также своих обязанностей и создание надлежащих условий для их исполнения;</w:t>
      </w:r>
    </w:p>
    <w:p w:rsidR="000E789B" w:rsidRDefault="000E789B">
      <w:pPr>
        <w:pStyle w:val="newncpi"/>
      </w:pPr>
      <w:r>
        <w:t>безопасные условия прохождения альтернативной службы;</w:t>
      </w:r>
    </w:p>
    <w:p w:rsidR="000E789B" w:rsidRDefault="000E789B">
      <w:pPr>
        <w:pStyle w:val="newncpi"/>
      </w:pPr>
      <w:r>
        <w:t>получение образования в заочной форме получения образования и в форме соискательства;</w:t>
      </w:r>
    </w:p>
    <w:p w:rsidR="000E789B" w:rsidRDefault="000E789B">
      <w:pPr>
        <w:pStyle w:val="newncpi"/>
      </w:pPr>
      <w:r>
        <w:t>судебную и иную защиту гарантированных законодательством прав и законных интересов;</w:t>
      </w:r>
    </w:p>
    <w:p w:rsidR="000E789B" w:rsidRDefault="000E789B">
      <w:pPr>
        <w:pStyle w:val="newncpi"/>
      </w:pPr>
      <w:r>
        <w:t>ходатайство в Министерство труда и социальной защиты о переводе в другую организацию;</w:t>
      </w:r>
    </w:p>
    <w:p w:rsidR="000E789B" w:rsidRDefault="000E789B">
      <w:pPr>
        <w:pStyle w:val="newncpi"/>
      </w:pPr>
      <w:r>
        <w:t>иные права, предусмотренные законодательством.</w:t>
      </w:r>
    </w:p>
    <w:p w:rsidR="000E789B" w:rsidRDefault="000E789B">
      <w:pPr>
        <w:pStyle w:val="newncpi"/>
      </w:pPr>
      <w:r>
        <w:t>При прохождении альтернативной службы гражданин обязан:</w:t>
      </w:r>
    </w:p>
    <w:p w:rsidR="000E789B" w:rsidRDefault="000E789B">
      <w:pPr>
        <w:pStyle w:val="newncpi"/>
      </w:pPr>
      <w:r>
        <w:t>соблюдать Конституцию Республики Беларусь, настоящий Закон и иные акты законодательства;</w:t>
      </w:r>
    </w:p>
    <w:p w:rsidR="000E789B" w:rsidRDefault="000E789B">
      <w:pPr>
        <w:pStyle w:val="newncpi"/>
      </w:pPr>
      <w:r>
        <w:t>добросовестно исполнять обязанности альтернативной службы;</w:t>
      </w:r>
    </w:p>
    <w:p w:rsidR="000E789B" w:rsidRDefault="000E789B">
      <w:pPr>
        <w:pStyle w:val="newncpi"/>
      </w:pPr>
      <w:r>
        <w:t>соблюдать режим времени исполнения обязанностей альтернативной службы;</w:t>
      </w:r>
    </w:p>
    <w:p w:rsidR="000E789B" w:rsidRDefault="000E789B">
      <w:pPr>
        <w:pStyle w:val="newncpi"/>
      </w:pPr>
      <w:r>
        <w:t>исполнять приказы и распоряжения руководителя организации, в которой гражданин проходит альтернативную службу, или уполномоченных им должностных лиц, изданные в пределах их компетенции;</w:t>
      </w:r>
    </w:p>
    <w:p w:rsidR="000E789B" w:rsidRDefault="000E789B">
      <w:pPr>
        <w:pStyle w:val="newncpi"/>
      </w:pPr>
      <w:r>
        <w:t>предварительно письменно информировать руководителя организации, в которой гражданин проходит альтернативную службу, о выезде за пределы административно-территориальной единицы (города, района), на территории которой расположена эта организация;</w:t>
      </w:r>
    </w:p>
    <w:p w:rsidR="000E789B" w:rsidRDefault="000E789B">
      <w:pPr>
        <w:pStyle w:val="newncpi"/>
      </w:pPr>
      <w:r>
        <w:t>не допускать действий, препятствующих работникам организации, в которой гражданин проходит альтернативную службу, исполнять их трудовые обязанности;</w:t>
      </w:r>
    </w:p>
    <w:p w:rsidR="000E789B" w:rsidRDefault="000E789B">
      <w:pPr>
        <w:pStyle w:val="newncpi"/>
      </w:pPr>
      <w:r>
        <w:t>соблюдать культуру общения.</w:t>
      </w:r>
    </w:p>
    <w:p w:rsidR="000E789B" w:rsidRDefault="000E789B">
      <w:pPr>
        <w:pStyle w:val="newncpi"/>
      </w:pPr>
      <w:r>
        <w:t>В месячный срок со дня увольнения с альтернативной службы гражданин обязан явиться в военный комиссариат и иной орган, осуществляющий воинский учет, для принятия на воинский учет.</w:t>
      </w:r>
    </w:p>
    <w:p w:rsidR="000E789B" w:rsidRDefault="000E789B">
      <w:pPr>
        <w:pStyle w:val="article"/>
      </w:pPr>
      <w:r>
        <w:t>Статья 22. Права и обязанности организаций, в которых граждане проходят альтернативную службу</w:t>
      </w:r>
    </w:p>
    <w:p w:rsidR="000E789B" w:rsidRDefault="000E789B">
      <w:pPr>
        <w:pStyle w:val="newncpi"/>
      </w:pPr>
      <w:r>
        <w:t>Организация, в которой гражданин проходит альтернативную службу, в течение трех календарных дней письменно информирует орган по труду, занятости и социальной защите по месту своего нахождения о прибытии гражданина для прохождения альтернативной службы.</w:t>
      </w:r>
    </w:p>
    <w:p w:rsidR="000E789B" w:rsidRDefault="000E789B">
      <w:pPr>
        <w:pStyle w:val="newncpi"/>
      </w:pPr>
      <w:r>
        <w:t>Организация, в которой гражданин проходит альтернативную службу, обязана:</w:t>
      </w:r>
    </w:p>
    <w:p w:rsidR="000E789B" w:rsidRDefault="000E789B">
      <w:pPr>
        <w:pStyle w:val="newncpi"/>
      </w:pPr>
      <w:r>
        <w:t>обеспечивать безопасные условия прохождения альтернативной службы;</w:t>
      </w:r>
    </w:p>
    <w:p w:rsidR="000E789B" w:rsidRDefault="000E789B">
      <w:pPr>
        <w:pStyle w:val="newncpi"/>
      </w:pPr>
      <w:r>
        <w:t>обеспечивать его форменной либо специальной одеждой и средствами индивидуальной защиты в соответствии с нормами, установленными для работников организации;</w:t>
      </w:r>
    </w:p>
    <w:p w:rsidR="000E789B" w:rsidRDefault="000E789B">
      <w:pPr>
        <w:pStyle w:val="newncpi"/>
      </w:pPr>
      <w:r>
        <w:t>по согласованию с органом по труду, занятости и социальной защите по месту своего нахождения закреплять обязанности, режим времени исполнения обязанностей альтернативной службы гражданина приказом (распоряжением) руководителя организации;</w:t>
      </w:r>
    </w:p>
    <w:p w:rsidR="000E789B" w:rsidRDefault="000E789B">
      <w:pPr>
        <w:pStyle w:val="newncpi"/>
      </w:pPr>
      <w:r>
        <w:t>назначать из числа работников организации лиц, ответственных за работу с гражданами, проходящими альтернативную службу;</w:t>
      </w:r>
    </w:p>
    <w:p w:rsidR="000E789B" w:rsidRDefault="000E789B">
      <w:pPr>
        <w:pStyle w:val="newncpi"/>
      </w:pPr>
      <w:r>
        <w:t>осуществлять контроль за соблюдением гражданином режима исполнения обязанностей альтернативной службы;</w:t>
      </w:r>
    </w:p>
    <w:p w:rsidR="000E789B" w:rsidRDefault="000E789B">
      <w:pPr>
        <w:pStyle w:val="newncpi"/>
      </w:pPr>
      <w:r>
        <w:t xml:space="preserve">отстранять от прохождения альтернативной службы гражданина, находящегося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w:t>
      </w:r>
      <w:r>
        <w:lastRenderedPageBreak/>
        <w:t>одурманивающих веществ, либо во время исполнения обязанностей альтернативной службы распивающего алкогольные, слабоалкогольные напитки или пиво, потребляющего наркотические средства, психотропные вещества, их аналоги, токсические или другие одурманивающие вещества, а также находящегося в состоянии, связанном с болезнью, препятствующем выполнению работы, на основании приказа (распоряжения) руководителя организации;</w:t>
      </w:r>
    </w:p>
    <w:p w:rsidR="000E789B" w:rsidRDefault="000E789B">
      <w:pPr>
        <w:pStyle w:val="newncpi"/>
      </w:pPr>
      <w:r>
        <w:t>вносить в учетную карту сведения о прохождении гражданином альтернативной службы;</w:t>
      </w:r>
    </w:p>
    <w:p w:rsidR="000E789B" w:rsidRDefault="000E789B">
      <w:pPr>
        <w:pStyle w:val="newncpi"/>
      </w:pPr>
      <w:r>
        <w:t>ежеквартально направлять в орган по труду, занятости и социальной защите по месту своего нахождения информацию о прохождении гражданином альтернативной службы;</w:t>
      </w:r>
    </w:p>
    <w:p w:rsidR="000E789B" w:rsidRDefault="000E789B">
      <w:pPr>
        <w:pStyle w:val="newncpi"/>
      </w:pPr>
      <w:r>
        <w:t>письменно информировать орган по труду, занятости и социальной защите по месту своего нахождения о нарушении гражданином, проходящим альтернативную службу, обязанностей, установленных частью третьей статьи 21 настоящего Закона, а также о несоблюдении ограничений, связанных с прохождением альтернативной службы, установленных статьей 23 настоящего Закона, в течение пяти календарных дней со дня, когда стало известно о допущенном нарушении;</w:t>
      </w:r>
    </w:p>
    <w:p w:rsidR="000E789B" w:rsidRDefault="000E789B">
      <w:pPr>
        <w:pStyle w:val="newncpi"/>
      </w:pPr>
      <w:r>
        <w:t>в день увольнения гражданина с альтернативной службы сделать соответствующую отметку в его учетной карте и в течение пяти календарных дней со дня увольнения гражданина с альтернативной службы передать его учетную карту в орган по труду, занятости и социальной защите по месту своего нахождения;</w:t>
      </w:r>
    </w:p>
    <w:p w:rsidR="000E789B" w:rsidRDefault="000E789B">
      <w:pPr>
        <w:pStyle w:val="newncpi"/>
      </w:pPr>
      <w:r>
        <w:t>обеспечивать соблюдение прав и законных интересов гражданина.</w:t>
      </w:r>
    </w:p>
    <w:p w:rsidR="000E789B" w:rsidRDefault="000E789B">
      <w:pPr>
        <w:pStyle w:val="newncpi"/>
      </w:pPr>
      <w:r>
        <w:t>Организация, в которой гражданин проходит альтернативную службу, вправе вносить предложения:</w:t>
      </w:r>
    </w:p>
    <w:p w:rsidR="000E789B" w:rsidRDefault="000E789B">
      <w:pPr>
        <w:pStyle w:val="newncpi"/>
      </w:pPr>
      <w:r>
        <w:t>о сроках предоставления, об увеличении (в порядке поощрения) и уменьшении продолжительности отпуска гражданину, проходящему альтернативную службу, – в орган по труду, занятости и социальной защите по месту своего нахождения;</w:t>
      </w:r>
    </w:p>
    <w:p w:rsidR="000E789B" w:rsidRDefault="000E789B">
      <w:pPr>
        <w:pStyle w:val="newncpi"/>
      </w:pPr>
      <w:r>
        <w:t>о переводе гражданина, проходящего альтернативную службу, в другую организацию для дальнейшего прохождения альтернативной службы – в Министерство труда и социальной защиты.</w:t>
      </w:r>
    </w:p>
    <w:p w:rsidR="000E789B" w:rsidRDefault="000E789B">
      <w:pPr>
        <w:pStyle w:val="article"/>
      </w:pPr>
      <w:r>
        <w:t>Статья 23. Ограничения, связанные с прохождением альтернативной службы</w:t>
      </w:r>
    </w:p>
    <w:p w:rsidR="000E789B" w:rsidRDefault="000E789B">
      <w:pPr>
        <w:pStyle w:val="newncpi"/>
      </w:pPr>
      <w:r>
        <w:t>Граждане, проходящие альтернативную службу, не вправе:</w:t>
      </w:r>
    </w:p>
    <w:p w:rsidR="000E789B" w:rsidRDefault="000E789B">
      <w:pPr>
        <w:pStyle w:val="newncpi"/>
      </w:pPr>
      <w:r>
        <w:t>принимать участие в забастовках;</w:t>
      </w:r>
    </w:p>
    <w:p w:rsidR="000E789B" w:rsidRDefault="000E789B">
      <w:pPr>
        <w:pStyle w:val="newncpi"/>
      </w:pPr>
      <w:r>
        <w:t>заниматься иной оплачиваемой деятельностью (работой);</w:t>
      </w:r>
    </w:p>
    <w:p w:rsidR="000E789B" w:rsidRDefault="000E789B">
      <w:pPr>
        <w:pStyle w:val="newncpi"/>
      </w:pPr>
      <w:r>
        <w:t>осуществлять предпринимательскую деятельность.</w:t>
      </w:r>
    </w:p>
    <w:p w:rsidR="000E789B" w:rsidRDefault="000E789B">
      <w:pPr>
        <w:pStyle w:val="article"/>
      </w:pPr>
      <w:r>
        <w:t>Статья 24. Ежемесячное денежное содержание граждан, проходящих альтернативную службу</w:t>
      </w:r>
    </w:p>
    <w:p w:rsidR="000E789B" w:rsidRDefault="000E789B">
      <w:pPr>
        <w:pStyle w:val="newncpi"/>
      </w:pPr>
      <w:r>
        <w:t>Гражданам, проходящим альтернативную службу, за счет средств республиканского бюджета выплачивается ежемесячное денежное содержание (далее – денежное содержание).</w:t>
      </w:r>
    </w:p>
    <w:p w:rsidR="000E789B" w:rsidRDefault="000E789B">
      <w:pPr>
        <w:pStyle w:val="newncpi"/>
      </w:pPr>
      <w:r>
        <w:t>Денежное содержание устанавливается в размере 150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w:t>
      </w:r>
    </w:p>
    <w:p w:rsidR="000E789B" w:rsidRDefault="000E789B">
      <w:pPr>
        <w:pStyle w:val="newncpi"/>
      </w:pPr>
      <w:r>
        <w:t>Размер денежного содержания, установленный частью второй настоящей статьи, повышается:</w:t>
      </w:r>
    </w:p>
    <w:p w:rsidR="000E789B" w:rsidRDefault="000E789B">
      <w:pPr>
        <w:pStyle w:val="newncpi"/>
      </w:pPr>
      <w:r>
        <w:t>на 20 процентов бюджета прожиточного минимума – с 13-го месяца альтернативной службы;</w:t>
      </w:r>
    </w:p>
    <w:p w:rsidR="000E789B" w:rsidRDefault="000E789B">
      <w:pPr>
        <w:pStyle w:val="newncpi"/>
      </w:pPr>
      <w:r>
        <w:t>на 40 процентов бюджета прожиточного минимума – с 25-го месяца альтернативной службы.</w:t>
      </w:r>
    </w:p>
    <w:p w:rsidR="000E789B" w:rsidRDefault="000E789B">
      <w:pPr>
        <w:pStyle w:val="newncpi"/>
      </w:pPr>
      <w:r>
        <w:lastRenderedPageBreak/>
        <w:t>Выплата денежного содержания в повышенных размерах, предусмотренных частью третьей настоящей статьи, может приостанавливаться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Министерством труда и социальной защиты на срок до трех месяцев в случае наложения на гражданина мер взыскания, установленных абзацами вторым и третьим части первой статьи 27 настоящего Закона.</w:t>
      </w:r>
    </w:p>
    <w:p w:rsidR="000E789B" w:rsidRDefault="000E789B">
      <w:pPr>
        <w:pStyle w:val="newncpi"/>
      </w:pPr>
      <w:r>
        <w:t>Гражданам, проходящим альтернативную службу, сохраняется выплата денежного содержания на период нахождения в отпусках, за исключением отпусков в связи с поступлением в учреждения образования и получением образования.</w:t>
      </w:r>
    </w:p>
    <w:p w:rsidR="000E789B" w:rsidRDefault="000E789B">
      <w:pPr>
        <w:pStyle w:val="article"/>
      </w:pPr>
      <w:r>
        <w:t>Статья 25. Время исполнения обязанностей альтернативной службы, выходные дни</w:t>
      </w:r>
    </w:p>
    <w:p w:rsidR="000E789B" w:rsidRDefault="000E789B">
      <w:pPr>
        <w:pStyle w:val="newncpi"/>
      </w:pPr>
      <w:r>
        <w:t>Временем исполнения обязанностей альтернативной службы является время, в течение которого гражданин обязан находиться в организации, в которой он проходит альтернативную службу, или за ее пределами в соответствии с поручением руководителя организации или уполномоченного им должностного лица и выполнять порученную ему работу.</w:t>
      </w:r>
    </w:p>
    <w:p w:rsidR="000E789B" w:rsidRDefault="000E789B">
      <w:pPr>
        <w:pStyle w:val="newncpi"/>
      </w:pPr>
      <w:r>
        <w:t>Ежедневное время исполнения обязанностей альтернативной службы и выходные дни устанавливаются приказом (распоряжением) руководителя организации, в которой гражданин проходит альтернативную службу, по согласованию с органом по труду, занятости и социальной защите по месту нахождения этой организации.</w:t>
      </w:r>
    </w:p>
    <w:p w:rsidR="000E789B" w:rsidRDefault="000E789B">
      <w:pPr>
        <w:pStyle w:val="newncpi"/>
      </w:pPr>
      <w:r>
        <w:t>Время исполнения гражданином обязанностей альтернативной службы не должно превышать 48 часов в неделю. В случае превышения указанного времени, но не более чем на 12 часов, по решению руководителя организации, в которой гражданин проходит альтернативную службу, это время компенсируется сокращением времени исполнения обязанностей альтернативной службы в другие дни.</w:t>
      </w:r>
    </w:p>
    <w:p w:rsidR="000E789B" w:rsidRDefault="000E789B">
      <w:pPr>
        <w:pStyle w:val="newncpi"/>
      </w:pPr>
      <w:r>
        <w:t>Сокращение времени исполнения обязанностей альтернативной службы в другие дни должно осуществляться не позднее 60 календарных дней со дня окончания недели, в которой имело место превышение времени, за исключением случаев привлечения к выполнению работ по ликвидации последствий чрезвычайных ситуаций природного и техногенного характера, но не позднее дня увольнения с альтернативной службы.</w:t>
      </w:r>
    </w:p>
    <w:p w:rsidR="000E789B" w:rsidRDefault="000E789B">
      <w:pPr>
        <w:pStyle w:val="article"/>
      </w:pPr>
      <w:r>
        <w:t>Статья 26. Отпуска</w:t>
      </w:r>
    </w:p>
    <w:p w:rsidR="000E789B" w:rsidRDefault="000E789B">
      <w:pPr>
        <w:pStyle w:val="newncpi"/>
      </w:pPr>
      <w:r>
        <w:t>Гражданам, проходящим альтернативную службу, по решению органа по труду, занятости и социальной защите по месту нахождения организации, в которой они проходят альтернативную службу, за весь срок прохождения альтернативной службы предоставляется отпуск продолжительностью:</w:t>
      </w:r>
    </w:p>
    <w:p w:rsidR="000E789B" w:rsidRDefault="000E789B">
      <w:pPr>
        <w:pStyle w:val="newncpi"/>
      </w:pPr>
      <w:r>
        <w:t>30 календарных дней – за 36 месяцев альтернативной службы;</w:t>
      </w:r>
    </w:p>
    <w:p w:rsidR="000E789B" w:rsidRDefault="000E789B">
      <w:pPr>
        <w:pStyle w:val="newncpi"/>
      </w:pPr>
      <w:r>
        <w:t>20 календарных дней – за 24 месяца альтернативной службы.</w:t>
      </w:r>
    </w:p>
    <w:p w:rsidR="000E789B" w:rsidRDefault="000E789B">
      <w:pPr>
        <w:pStyle w:val="newncpi"/>
      </w:pPr>
      <w:r>
        <w:t>Отпуск, установленный частью первой настоящей статьи, предоставляется в течение каждых 12 месяцев прохождения альтернативной службы по десять календарных дней.</w:t>
      </w:r>
    </w:p>
    <w:p w:rsidR="000E789B" w:rsidRDefault="000E789B">
      <w:pPr>
        <w:pStyle w:val="newncpi"/>
      </w:pPr>
      <w:r>
        <w:t>Продолжительность отпуска, установленная частью первой настоящей статьи, может быть увеличена в виде поощрения:</w:t>
      </w:r>
    </w:p>
    <w:p w:rsidR="000E789B" w:rsidRDefault="000E789B">
      <w:pPr>
        <w:pStyle w:val="newncpi"/>
      </w:pPr>
      <w:r>
        <w:t>при сроке альтернативной службы 36 месяцев – на срок до десяти календарных дней;</w:t>
      </w:r>
    </w:p>
    <w:p w:rsidR="000E789B" w:rsidRDefault="000E789B">
      <w:pPr>
        <w:pStyle w:val="newncpi"/>
      </w:pPr>
      <w:r>
        <w:t>при сроке альтернативной службы 24 месяца – на срок до пяти календарных дней.</w:t>
      </w:r>
    </w:p>
    <w:p w:rsidR="000E789B" w:rsidRDefault="000E789B">
      <w:pPr>
        <w:pStyle w:val="newncpi"/>
      </w:pPr>
      <w:r>
        <w:t>При наличии у гражданина на день принятия решения о предоставлении отпуска непогашенных мер взыскания, установленных абзацами вторым и третьим части первой статьи 27 настоящего Закона, продолжительность отпуска, установленная частью первой настоящей статьи, может быть уменьшена:</w:t>
      </w:r>
    </w:p>
    <w:p w:rsidR="000E789B" w:rsidRDefault="000E789B">
      <w:pPr>
        <w:pStyle w:val="newncpi"/>
      </w:pPr>
      <w:r>
        <w:t>при сроке альтернативной службы 36 месяцев – на срок до десяти календарных дней;</w:t>
      </w:r>
    </w:p>
    <w:p w:rsidR="000E789B" w:rsidRDefault="000E789B">
      <w:pPr>
        <w:pStyle w:val="newncpi"/>
      </w:pPr>
      <w:r>
        <w:t>при сроке альтернативной службы 24 месяца – на срок до пяти календарных дней.</w:t>
      </w:r>
    </w:p>
    <w:p w:rsidR="000E789B" w:rsidRDefault="000E789B">
      <w:pPr>
        <w:pStyle w:val="newncpi"/>
      </w:pPr>
      <w:r>
        <w:lastRenderedPageBreak/>
        <w:t>Решение об изменении продолжительности отпуска в соответствии с частями третьей и четвертой настоящей статьи принимается органом по труду, занятости и социальной защите по месту нахождения организации, в которой гражданин проходит альтернативную службу, по согласованию с Министерством труда и социальной защиты.</w:t>
      </w:r>
    </w:p>
    <w:p w:rsidR="000E789B" w:rsidRDefault="000E789B">
      <w:pPr>
        <w:pStyle w:val="newncpi"/>
      </w:pPr>
      <w:r>
        <w:t>Гражданам, проходящим альтернативную службу, по решению органа по труду, занятости и социальной защите по месту нахождения организации, в которой они проходят альтернативную службу, предоставляются отпуска по болезни, в связи с поступлением в учреждение образования и получением образования, по уважительным причинам личного и семейного характера.</w:t>
      </w:r>
    </w:p>
    <w:p w:rsidR="000E789B" w:rsidRDefault="000E789B">
      <w:pPr>
        <w:pStyle w:val="newncpi"/>
      </w:pPr>
      <w:r>
        <w:t>Отпуск по болезни предоставляется на основании справки о временной нетрудоспособности на период лечения в стационарных, амбулаторных условиях, а также на период проведения медицинской реабилитации.</w:t>
      </w:r>
    </w:p>
    <w:p w:rsidR="000E789B" w:rsidRDefault="000E789B">
      <w:pPr>
        <w:pStyle w:val="newncpi"/>
      </w:pPr>
      <w:r>
        <w:t>Отпуск в связи с поступлением в учреждение образования предоставляется гражданину, проходящему альтернативную службу, для представления документов в приемную комиссию учреждения образования в соответствии с законодательством, а также для участия во вступительных испытаниях, прохождения профессионального отбора, зачисления в учреждение образования.</w:t>
      </w:r>
    </w:p>
    <w:p w:rsidR="000E789B" w:rsidRDefault="000E789B">
      <w:pPr>
        <w:pStyle w:val="newncpi"/>
      </w:pPr>
      <w:r>
        <w:t>Продолжительность отпуска в связи с поступлением в учреждение образования определяется с учетом времени, необходимого для следования к месту нахождения учреждения образования и обратно, а также срока, указанного в документе, выдаваемом учреждением образования, необходимого для участия во вступительных испытаниях, прохождения профессионального отбора, зачисления в учреждение образования.</w:t>
      </w:r>
    </w:p>
    <w:p w:rsidR="000E789B" w:rsidRDefault="000E789B">
      <w:pPr>
        <w:pStyle w:val="newncpi"/>
      </w:pPr>
      <w:r>
        <w:t>Отпуск в связи с получением образования предоставляется для участия в учебных занятиях, учебной и производственной практике, текущей и итоговой аттестации на срок, указанный в документе, выдаваемом учреждением образования.</w:t>
      </w:r>
    </w:p>
    <w:p w:rsidR="000E789B" w:rsidRDefault="000E789B">
      <w:pPr>
        <w:pStyle w:val="newncpi"/>
      </w:pPr>
      <w:r>
        <w:t>Отпуск по уважительным причинам личного и семейного характера продолжительностью до десяти календарных дней предоставляется гражданину, проходящему альтернативную службу, в случае:</w:t>
      </w:r>
    </w:p>
    <w:p w:rsidR="000E789B" w:rsidRDefault="000E789B">
      <w:pPr>
        <w:pStyle w:val="newncpi"/>
      </w:pPr>
      <w:r>
        <w:t>вступления в брак;</w:t>
      </w:r>
    </w:p>
    <w:p w:rsidR="000E789B" w:rsidRDefault="000E789B">
      <w:pPr>
        <w:pStyle w:val="newncpi"/>
      </w:pPr>
      <w:r>
        <w:t>тяжелой болезни или смерти (гибели) его отца, матери, усыновителей, отчима, мачехи, жены, детей, включая усыновленных (удочеренных), родных братьев или сестер, деда, бабки;</w:t>
      </w:r>
    </w:p>
    <w:p w:rsidR="000E789B" w:rsidRDefault="000E789B">
      <w:pPr>
        <w:pStyle w:val="newncpi"/>
      </w:pPr>
      <w:r>
        <w:t>чрезвычайной ситуации природного или техногенного характера, постигшей этого гражданина или лиц, указанных в абзаце третьем настоящей части;</w:t>
      </w:r>
    </w:p>
    <w:p w:rsidR="000E789B" w:rsidRDefault="000E789B">
      <w:pPr>
        <w:pStyle w:val="newncpi"/>
      </w:pPr>
      <w:r>
        <w:t>наличия иных обстоятельств, требующих личного присутствия в семье гражданина, проходящего альтернативную службу.</w:t>
      </w:r>
    </w:p>
    <w:p w:rsidR="000E789B" w:rsidRDefault="000E789B">
      <w:pPr>
        <w:pStyle w:val="newncpi"/>
      </w:pPr>
      <w:r>
        <w:t>Обстоятельства, в связи с которыми гражданину, проходящему альтернативную службу, предоставляется отпуск по уважительным причинам личного и семейного характера, должны быть, как правило, подтверждены документально.</w:t>
      </w:r>
    </w:p>
    <w:p w:rsidR="000E789B" w:rsidRDefault="000E789B">
      <w:pPr>
        <w:pStyle w:val="article"/>
      </w:pPr>
      <w:r>
        <w:t>Статья 27. Меры взыскания, применяемые к гражданам, проходящим альтернативную службу, и порядок их применения</w:t>
      </w:r>
    </w:p>
    <w:p w:rsidR="000E789B" w:rsidRDefault="000E789B">
      <w:pPr>
        <w:pStyle w:val="newncpi"/>
      </w:pPr>
      <w:r>
        <w:t>За неисполнение или ненадлежащее исполнение обязанностей, предусмотренных частью третьей статьи 21 настоящего Закона, либо за несоблюдение ограничений, связанных с прохождением альтернативной службы, предусмотренных статьей 23 настоящего Закона, органом по труду, занятости и социальной защите по месту нахождения организации, в которой гражданин проходит альтернативную службу, на гражданина могут налагаться следующие меры взыскания:</w:t>
      </w:r>
    </w:p>
    <w:p w:rsidR="000E789B" w:rsidRDefault="000E789B">
      <w:pPr>
        <w:pStyle w:val="newncpi"/>
      </w:pPr>
      <w:r>
        <w:t>замечание;</w:t>
      </w:r>
    </w:p>
    <w:p w:rsidR="000E789B" w:rsidRDefault="000E789B">
      <w:pPr>
        <w:pStyle w:val="newncpi"/>
      </w:pPr>
      <w:r>
        <w:t>выговор.</w:t>
      </w:r>
    </w:p>
    <w:p w:rsidR="000E789B" w:rsidRDefault="000E789B">
      <w:pPr>
        <w:pStyle w:val="newncpi"/>
      </w:pPr>
      <w:r>
        <w:t>Выговор объявляется, если допущено грубое нарушение или нарушения носят систематический характер (наличие двух и более замечаний в течение 12 месяцев).</w:t>
      </w:r>
    </w:p>
    <w:p w:rsidR="000E789B" w:rsidRDefault="000E789B">
      <w:pPr>
        <w:pStyle w:val="newncpi"/>
      </w:pPr>
      <w:r>
        <w:lastRenderedPageBreak/>
        <w:t>Грубым нарушением являются отсутствие гражданина в организации, в которой он проходит альтернативную службу, более трех часов без уважительных причин, появление в этой организации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распитие алкогольных, слабоалкогольных напитков или пива, потребление наркотических средств, психотропных веществ, их аналогов, токсических или других одурманивающих веществ во время исполнения обязанностей альтернативной службы, а также отказ от исполнения обязанностей альтернативной службы и иные нарушения гражданином, проходящим альтернативную службу, своих обязанностей, повлекшие причинение вреда жизни и здоровью граждан.</w:t>
      </w:r>
    </w:p>
    <w:p w:rsidR="000E789B" w:rsidRDefault="000E789B">
      <w:pPr>
        <w:pStyle w:val="newncpi"/>
      </w:pPr>
      <w:r>
        <w:t>Решение органа по труду, занятости и социальной защите о наложении мер взыскания, установленных абзацами вторым и третьим части первой настоящей статьи, может быть обжаловано гражданином в Министерство труда и социальной защиты. При несогласии с принятым этим государственным органом решением гражданин вправе обжаловать его в суд в порядке, установленном законодательством.</w:t>
      </w:r>
    </w:p>
    <w:p w:rsidR="000E789B" w:rsidRDefault="000E789B">
      <w:pPr>
        <w:pStyle w:val="newncpi"/>
      </w:pPr>
      <w:r>
        <w:t>Гражданин, проходящий альтернативную службу, считается не подвергшимся взысканию, если в течение года со дня наложения взыскания он не подвергался новому взысканию. При этом взыскание погашается автоматически.</w:t>
      </w:r>
    </w:p>
    <w:p w:rsidR="000E789B" w:rsidRDefault="000E789B">
      <w:pPr>
        <w:pStyle w:val="article"/>
      </w:pPr>
      <w:r>
        <w:t>Статья 28. Ответственность граждан за уклонение от прохождения альтернативной службы</w:t>
      </w:r>
    </w:p>
    <w:p w:rsidR="000E789B" w:rsidRDefault="000E789B">
      <w:pPr>
        <w:pStyle w:val="newncpi"/>
      </w:pPr>
      <w:r>
        <w:t>Граждане, уклоняющиеся от прохождения альтернативной службы, несут ответственность в соответствии с законодательными актами.</w:t>
      </w:r>
    </w:p>
    <w:p w:rsidR="000E789B" w:rsidRDefault="000E789B">
      <w:pPr>
        <w:pStyle w:val="newncpi"/>
      </w:pPr>
      <w:r>
        <w:t>К уклонению гражданина от прохождения альтернативной службы относится:</w:t>
      </w:r>
    </w:p>
    <w:p w:rsidR="000E789B" w:rsidRDefault="000E789B">
      <w:pPr>
        <w:pStyle w:val="newncpi"/>
      </w:pPr>
      <w:r>
        <w:t>неисполнение или ненадлежащее исполнение обязанностей альтернативной службы, предусмотренных частью третьей статьи 21 настоящего Закона, либо несоблюдение ограничений, связанных с прохождением альтернативной службы, предусмотренных статьей 23 настоящего Закона, повлекшие в период прохождения альтернативной службы наложение трех выговоров, не погашенных в соответствии с частью пятой статьи 27 настоящего Закона;</w:t>
      </w:r>
    </w:p>
    <w:p w:rsidR="000E789B" w:rsidRDefault="000E789B">
      <w:pPr>
        <w:pStyle w:val="newncpi"/>
      </w:pPr>
      <w:r>
        <w:t>неявка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либо уклонение от прохождения альтернативной службы на тот же срок путем подлога документов или иного обмана;</w:t>
      </w:r>
    </w:p>
    <w:p w:rsidR="000E789B" w:rsidRDefault="000E789B">
      <w:pPr>
        <w:pStyle w:val="newncpi"/>
      </w:pPr>
      <w:r>
        <w:t>уклонение от прохождения альтернативной службы путем умышленного причинения себе телесного повреждения (членовредительство) или симуляции заболевания.</w:t>
      </w:r>
    </w:p>
    <w:p w:rsidR="000E789B" w:rsidRDefault="000E789B">
      <w:pPr>
        <w:pStyle w:val="newncpi"/>
      </w:pPr>
      <w:r>
        <w:t>Уважительными причинами неявки в установленный срок к месту прохождения альтернативной службы являются:</w:t>
      </w:r>
    </w:p>
    <w:p w:rsidR="000E789B" w:rsidRDefault="000E789B">
      <w:pPr>
        <w:pStyle w:val="newncpi"/>
      </w:pPr>
      <w:r>
        <w:t>заболевание гражданина, повлекшее утрату им трудоспособности;</w:t>
      </w:r>
    </w:p>
    <w:p w:rsidR="000E789B" w:rsidRDefault="000E789B">
      <w:pPr>
        <w:pStyle w:val="newncpi"/>
      </w:pPr>
      <w:r>
        <w:t>тяжелое состояние здоровья отца, матери, усыновителей, отчима, мачехи, жены, детей, включая усыновленных (удочеренных), родных братьев или сестер, деда, бабки либо участие в похоронах указанных лиц;</w:t>
      </w:r>
    </w:p>
    <w:p w:rsidR="000E789B" w:rsidRDefault="000E789B">
      <w:pPr>
        <w:pStyle w:val="newncpi"/>
      </w:pPr>
      <w:r>
        <w:t>препятствие, возникшее в результате действия непреодолимой силы, или иное обстоятельство, не зависящее от воли гражданина;</w:t>
      </w:r>
    </w:p>
    <w:p w:rsidR="000E789B" w:rsidRDefault="000E789B">
      <w:pPr>
        <w:pStyle w:val="newncpi"/>
      </w:pPr>
      <w:r>
        <w:t>иные причины, признанные уважительными органом по труду, занятости и социальной защите по месту нахождения организации, в которой гражданин проходит альтернативную службу.</w:t>
      </w:r>
    </w:p>
    <w:p w:rsidR="000E789B" w:rsidRDefault="000E789B">
      <w:pPr>
        <w:pStyle w:val="newncpi"/>
      </w:pPr>
      <w:r>
        <w:t>Причины неявки должны быть, как правило, подтверждены документально.</w:t>
      </w:r>
    </w:p>
    <w:p w:rsidR="000E789B" w:rsidRDefault="000E789B">
      <w:pPr>
        <w:pStyle w:val="article"/>
      </w:pPr>
      <w:r>
        <w:t>Статья 29. Увольнение с альтернативной службы</w:t>
      </w:r>
    </w:p>
    <w:p w:rsidR="000E789B" w:rsidRDefault="000E789B">
      <w:pPr>
        <w:pStyle w:val="newncpi"/>
      </w:pPr>
      <w:r>
        <w:lastRenderedPageBreak/>
        <w:t>Граждане подлежат увольнению с альтернативной службы:</w:t>
      </w:r>
    </w:p>
    <w:p w:rsidR="000E789B" w:rsidRDefault="000E789B">
      <w:pPr>
        <w:pStyle w:val="newncpi"/>
      </w:pPr>
      <w:r>
        <w:t>по истечении срока альтернативной службы;</w:t>
      </w:r>
    </w:p>
    <w:p w:rsidR="000E789B" w:rsidRDefault="000E789B">
      <w:pPr>
        <w:pStyle w:val="newncpi"/>
      </w:pPr>
      <w:r>
        <w:t>по болезни (в случае признания негодными к военной службе в мирное время);</w:t>
      </w:r>
    </w:p>
    <w:p w:rsidR="000E789B" w:rsidRDefault="000E789B">
      <w:pPr>
        <w:pStyle w:val="newncpi"/>
      </w:pPr>
      <w:r>
        <w:t>в связи со вступлением в законную силу приговора суда о назначении им наказания в виде ограничения свободы с направлением в исправительное учреждение открытого типа, лишения свободы, пожизненного заключения или смертной казни.</w:t>
      </w:r>
    </w:p>
    <w:p w:rsidR="000E789B" w:rsidRDefault="000E789B">
      <w:pPr>
        <w:pStyle w:val="newncpi"/>
      </w:pPr>
      <w:r>
        <w:t>Граждане, проходящие альтернативную службу, имеют право на досрочное увольнение с альтернативной службы при возникновении в период прохождения ими альтернативной службы обстоятельств, в связи с которыми они имеют:</w:t>
      </w:r>
    </w:p>
    <w:p w:rsidR="000E789B" w:rsidRDefault="000E789B">
      <w:pPr>
        <w:pStyle w:val="newncpi"/>
      </w:pPr>
      <w:r>
        <w:t>нетрудоспособных родителей либо других членов семьи, нуждающихся по состоянию здоровья в соответствии с заключением врачебно-консультационной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rsidR="000E789B" w:rsidRDefault="000E789B">
      <w:pPr>
        <w:pStyle w:val="newncpi"/>
      </w:pPr>
      <w:r>
        <w:t>жену и ребенка в возрасте до трех лет;</w:t>
      </w:r>
    </w:p>
    <w:p w:rsidR="000E789B" w:rsidRDefault="000E789B">
      <w:pPr>
        <w:pStyle w:val="newncpi"/>
      </w:pPr>
      <w:r>
        <w:t>жену – инвалида I или II группы;</w:t>
      </w:r>
    </w:p>
    <w:p w:rsidR="000E789B" w:rsidRDefault="000E789B">
      <w:pPr>
        <w:pStyle w:val="newncpi"/>
      </w:pPr>
      <w:r>
        <w:t>ребенка-инвалида;</w:t>
      </w:r>
    </w:p>
    <w:p w:rsidR="000E789B" w:rsidRDefault="000E789B">
      <w:pPr>
        <w:pStyle w:val="newncpi"/>
      </w:pPr>
      <w:r>
        <w:t>ребенка, воспитывающегося без матери;</w:t>
      </w:r>
    </w:p>
    <w:p w:rsidR="000E789B" w:rsidRDefault="000E789B">
      <w:pPr>
        <w:pStyle w:val="newncpi"/>
      </w:pPr>
      <w:r>
        <w:t>двоих и более детей;</w:t>
      </w:r>
    </w:p>
    <w:p w:rsidR="000E789B" w:rsidRDefault="000E789B">
      <w:pPr>
        <w:pStyle w:val="newncpi"/>
      </w:pPr>
      <w:r>
        <w:t>мать (отца), не состоящую (не состоящего) в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 28 недель и более, которая не состоит в браке и не имеет других трудоспособных детей;</w:t>
      </w:r>
    </w:p>
    <w:p w:rsidR="000E789B" w:rsidRDefault="000E789B">
      <w:pPr>
        <w:pStyle w:val="newncpi"/>
      </w:pPr>
      <w:r>
        <w:t>одного и более родных братьев и сестер в возрасте до 18 лет либо старше 18 лет, получающих общее среднее, профессионально-техническое, среднее специальное образование или являющихся инвалидами I или II группы, – при отсутствии других лиц, которые могли бы взять их на содержание.</w:t>
      </w:r>
    </w:p>
    <w:p w:rsidR="000E789B" w:rsidRDefault="000E789B">
      <w:pPr>
        <w:pStyle w:val="newncpi"/>
      </w:pPr>
      <w:r>
        <w:t>Нетрудоспособными родителями считаются отец и мать, достигшие общеустановленного пенсионного возраста, отец и мать – инвалиды I или II группы независимо от возраста.</w:t>
      </w:r>
    </w:p>
    <w:p w:rsidR="000E789B" w:rsidRDefault="000E789B">
      <w:pPr>
        <w:pStyle w:val="newncpi"/>
      </w:pPr>
      <w:r>
        <w:t>Орган по труду, занятости и социальной защите, принявший решение об увольнении гражданина с альтернативной службы, в течение пяти календарных дней со дня принятия такого решения уведомляет об этом Министерство труда и социальной защиты, орган по труду, занятости и социальной защите по месту жительства гражданина, а также в пятидневный срок со дня поступления учетной карты гражданина из организации, в которой гражданин проходил альтернативную службу, направляет ее в военный комиссариат.</w:t>
      </w:r>
    </w:p>
    <w:p w:rsidR="000E789B" w:rsidRDefault="000E789B">
      <w:pPr>
        <w:pStyle w:val="article"/>
      </w:pPr>
      <w:r>
        <w:t>Статья 30. Зачисление в запас и состояние в запасе граждан, прошедших альтернативную службу</w:t>
      </w:r>
    </w:p>
    <w:p w:rsidR="000E789B" w:rsidRDefault="000E789B">
      <w:pPr>
        <w:pStyle w:val="newncpi"/>
      </w:pPr>
      <w:r>
        <w:t>Граждане, уволенные с альтернативной службы, военным комиссаром зачисляются в запас Вооруженных Сил Республики Беларусь и относятся к запасу военнообязанных второй категории.</w:t>
      </w:r>
    </w:p>
    <w:p w:rsidR="000E789B" w:rsidRDefault="000E789B">
      <w:pPr>
        <w:pStyle w:val="newncpi"/>
      </w:pPr>
      <w:r>
        <w:t>При постановке гражданина, прошедшего альтернативную службу, на воинский учет в военном комиссариате у него изымается удостоверение и выдается военный билет, в котором делается отметка о прохождении альтернативной службы.</w:t>
      </w:r>
    </w:p>
    <w:p w:rsidR="000E789B" w:rsidRDefault="000E789B">
      <w:pPr>
        <w:pStyle w:val="chapter"/>
      </w:pPr>
      <w:r>
        <w:lastRenderedPageBreak/>
        <w:t xml:space="preserve">ГЛАВА 5 </w:t>
      </w:r>
      <w:r>
        <w:br/>
        <w:t>СОЦИАЛЬНЫЕ ПРАВА И ГАРАНТИИ ГРАЖДАН, ПРОХОДЯЩИХ АЛЬТЕРНАТИВНУЮ СЛУЖБУ</w:t>
      </w:r>
    </w:p>
    <w:p w:rsidR="000E789B" w:rsidRDefault="000E789B">
      <w:pPr>
        <w:pStyle w:val="article"/>
      </w:pPr>
      <w:r>
        <w:t>Статья 31. Медицинское обслуживание граждан, проходящих альтернативную службу</w:t>
      </w:r>
    </w:p>
    <w:p w:rsidR="000E789B" w:rsidRDefault="000E789B">
      <w:pPr>
        <w:pStyle w:val="newncpi"/>
      </w:pPr>
      <w:r>
        <w:t>Граждане, проходящие альтернативную службу, в соответствии с законодательством имеют право на получение медицинской помощи в организациях здравоохранения по месту прохождения альтернативной службы, в иных организациях здравоохранения, а также в организациях, которые наряду с основной деятельностью осуществляют медицинскую деятельность, и у индивидуальных предпринимателей, осуществляющих в установленном законодательством порядке медицинскую деятельность.</w:t>
      </w:r>
    </w:p>
    <w:p w:rsidR="000E789B" w:rsidRDefault="000E789B">
      <w:pPr>
        <w:pStyle w:val="newncpi"/>
      </w:pPr>
      <w:r>
        <w:t>Граждане, проходящие альтернативную службу, имеют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rsidR="000E789B" w:rsidRDefault="000E789B">
      <w:pPr>
        <w:pStyle w:val="article"/>
      </w:pPr>
      <w:r>
        <w:t>Статья 32. Страхование граждан, проходящих альтернативную службу</w:t>
      </w:r>
    </w:p>
    <w:p w:rsidR="000E789B" w:rsidRDefault="000E789B">
      <w:pPr>
        <w:pStyle w:val="newncpi"/>
      </w:pPr>
      <w:r>
        <w:t>Жизнь и здоровье граждан, проходящих альтернативную службу, подлежат обязательному государственному страхованию за счет средств республиканского бюджета.</w:t>
      </w:r>
    </w:p>
    <w:p w:rsidR="000E789B" w:rsidRDefault="000E789B">
      <w:pPr>
        <w:pStyle w:val="newncpi"/>
      </w:pPr>
      <w:r>
        <w:t>В случае гибели (смерти) гражданина, проходящего альтернативную службу, или установления ему инвалидности, наступивших в результате заболевания, либо получения им тяжкого или менее тяжкого телесного повреждения, не повлекшего инвалидности, легкого телесного повреждения при исполнении им обязанностей альтернативной службы, подтвержденных медицинским заключением, выплачивается единовременная страховая сумма в размере:</w:t>
      </w:r>
    </w:p>
    <w:p w:rsidR="000E789B" w:rsidRDefault="000E789B">
      <w:pPr>
        <w:pStyle w:val="newncpi"/>
      </w:pPr>
      <w:r>
        <w:t>250 базовых величин – членам семьи погибшего (умершего) гражданина, проходившего альтернативную службу (его наследникам);</w:t>
      </w:r>
    </w:p>
    <w:p w:rsidR="000E789B" w:rsidRDefault="000E789B">
      <w:pPr>
        <w:pStyle w:val="newncpi"/>
      </w:pPr>
      <w:r>
        <w:t>100 базовых величин – инвалиду I группы;</w:t>
      </w:r>
    </w:p>
    <w:p w:rsidR="000E789B" w:rsidRDefault="000E789B">
      <w:pPr>
        <w:pStyle w:val="newncpi"/>
      </w:pPr>
      <w:r>
        <w:t>75 базовых величин – инвалиду II группы;</w:t>
      </w:r>
    </w:p>
    <w:p w:rsidR="000E789B" w:rsidRDefault="000E789B">
      <w:pPr>
        <w:pStyle w:val="newncpi"/>
      </w:pPr>
      <w:r>
        <w:t>50 базовых величин – инвалиду III группы;</w:t>
      </w:r>
    </w:p>
    <w:p w:rsidR="000E789B" w:rsidRDefault="000E789B">
      <w:pPr>
        <w:pStyle w:val="newncpi"/>
      </w:pPr>
      <w:r>
        <w:t>10 базовых величин – гражданину, проходящему альтернативную службу, получившему тяжкое телесное повреждение, не повлекшее инвалидности;</w:t>
      </w:r>
    </w:p>
    <w:p w:rsidR="000E789B" w:rsidRDefault="000E789B">
      <w:pPr>
        <w:pStyle w:val="newncpi"/>
      </w:pPr>
      <w:r>
        <w:t>7 базовых величин – гражданину, проходящему альтернативную службу, получившему менее тяжкое телесное повреждение, не повлекшее инвалидности;</w:t>
      </w:r>
    </w:p>
    <w:p w:rsidR="000E789B" w:rsidRDefault="000E789B">
      <w:pPr>
        <w:pStyle w:val="newncpi"/>
      </w:pPr>
      <w:r>
        <w:t>5 базовых величин – гражданину, проходящему альтернативную службу, получившему легкое телесное повреждение.</w:t>
      </w:r>
    </w:p>
    <w:p w:rsidR="000E789B" w:rsidRDefault="000E789B">
      <w:pPr>
        <w:pStyle w:val="newncpi"/>
      </w:pPr>
      <w:r>
        <w:t>Выплата страховой суммы по одному и тому же страховому случаю производится за вычетом ранее полученных страховых сумм.</w:t>
      </w:r>
    </w:p>
    <w:p w:rsidR="000E789B" w:rsidRDefault="000E789B">
      <w:pPr>
        <w:pStyle w:val="newncpi"/>
      </w:pPr>
      <w:r>
        <w:t>При установлении лиц, виновных в гибели (смерти) гражданина, проходящего альтернативную службу, причинении вреда его здоровью, выплаченные страховые суммы подлежат взысканию с виновных лиц.</w:t>
      </w:r>
    </w:p>
    <w:p w:rsidR="000E789B" w:rsidRDefault="000E789B">
      <w:pPr>
        <w:pStyle w:val="newncpi"/>
      </w:pPr>
      <w:r>
        <w:t>Порядок и условия выплаты страховых сумм по обязательному государственному страхованию граждан, проходящих альтернативную службу, устанавливаются Советом Министров Республики Беларусь.</w:t>
      </w:r>
    </w:p>
    <w:p w:rsidR="000E789B" w:rsidRDefault="000E789B">
      <w:pPr>
        <w:pStyle w:val="newncpi"/>
      </w:pPr>
      <w:r>
        <w:t>Граждане, проходящие альтернативную службу, не подлежат обязательному государственному социальному страхованию и страхованию от несчастных случаев на производстве и профессиональных заболеваний.</w:t>
      </w:r>
    </w:p>
    <w:p w:rsidR="000E789B" w:rsidRDefault="000E789B">
      <w:pPr>
        <w:pStyle w:val="article"/>
      </w:pPr>
      <w:r>
        <w:t>Статья 33. Возмещение вреда</w:t>
      </w:r>
    </w:p>
    <w:p w:rsidR="000E789B" w:rsidRDefault="000E789B">
      <w:pPr>
        <w:pStyle w:val="newncpi"/>
      </w:pPr>
      <w:r>
        <w:lastRenderedPageBreak/>
        <w:t>Гражданам, проходящим альтернативную службу, возмещается вред, причиненный жизни и здоровью, в порядке, установленном законодательными актами.</w:t>
      </w:r>
    </w:p>
    <w:p w:rsidR="000E789B" w:rsidRDefault="000E789B">
      <w:pPr>
        <w:pStyle w:val="article"/>
      </w:pPr>
      <w:r>
        <w:t>Статья 34. Гарантии для граждан, проходящих альтернативную службу, в области жилищных отношений</w:t>
      </w:r>
    </w:p>
    <w:p w:rsidR="000E789B" w:rsidRDefault="000E789B">
      <w:pPr>
        <w:pStyle w:val="newncpi"/>
      </w:pPr>
      <w:r>
        <w:t>Граждане, проходящие альтернативную службу, освобождаются от платы за пользование предоставленным им на период прохождения альтернативной службы помещением и за жилищно-коммунальные услуги. Финансирование расходов по плате за пользование предоставленным на период прохождения альтернативной службы помещением и за жилищно-коммунальные услуги производится за счет средств местных бюджетов.</w:t>
      </w:r>
    </w:p>
    <w:p w:rsidR="000E789B" w:rsidRDefault="000E789B">
      <w:pPr>
        <w:pStyle w:val="newncpi"/>
      </w:pPr>
      <w:r>
        <w:t>За гражданами, проходящими альтернативную службу, сохраняется право состоять на учете нуждающихся в улучшении жилищных условий по месту жительства и по месту работы (службы) в течение всего времени прохождения альтернативной службы и одного года после ее окончания.</w:t>
      </w:r>
    </w:p>
    <w:p w:rsidR="000E789B" w:rsidRDefault="000E789B">
      <w:pPr>
        <w:pStyle w:val="newncpi"/>
      </w:pPr>
      <w:r>
        <w:t>Гражданам, проходящим альтернативную службу, являющимся кредитополучателями в связи со строительством (реконструкцией) или приобретением жилых помещений, предоставляются гарантии, установленные законодательством для граждан, проходящих срочную военную службу.</w:t>
      </w:r>
    </w:p>
    <w:p w:rsidR="000E789B" w:rsidRDefault="000E789B">
      <w:pPr>
        <w:pStyle w:val="article"/>
      </w:pPr>
      <w:r>
        <w:t>Статья 35. Гарантии для граждан, уволенных с альтернативной службы, в сферах трудовых отношений и образования</w:t>
      </w:r>
    </w:p>
    <w:p w:rsidR="000E789B" w:rsidRDefault="000E789B">
      <w:pPr>
        <w:pStyle w:val="newncpi"/>
      </w:pPr>
      <w:r>
        <w:t>Гражданам, уволенным с альтернативной службы, гарантируется:</w:t>
      </w:r>
    </w:p>
    <w:p w:rsidR="000E789B" w:rsidRDefault="000E789B">
      <w:pPr>
        <w:pStyle w:val="newncpi"/>
      </w:pPr>
      <w:r>
        <w:t>сохранение в течение трех месяцев со дня, следующего за днем окончания прохождения альтернативной службы, права поступления на работу к тому же нанимателю на должность служащего (профессию рабочего), равноценную занимаемой до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альтернативной службы, не препятствующих поступлению на работу, за лицами, уволенными с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направления на альтернативную службу, при условии письменного уведомления об этом нанимателя;</w:t>
      </w:r>
    </w:p>
    <w:p w:rsidR="000E789B" w:rsidRDefault="000E789B">
      <w:pPr>
        <w:pStyle w:val="newncpi"/>
      </w:pPr>
      <w:r>
        <w:t>предоставление уволенным после прохождения альтернативной службы и принятым на прежнее место работы единовременной материальной помощи в размере не менее одной минимальной заработной платы;</w:t>
      </w:r>
    </w:p>
    <w:p w:rsidR="000E789B" w:rsidRDefault="000E789B">
      <w:pPr>
        <w:pStyle w:val="newncpi"/>
      </w:pPr>
      <w:r>
        <w:t>предоставление уволенным после прохождения альтернативной службы первого рабочего места в соответствии с законодательными актами.</w:t>
      </w:r>
    </w:p>
    <w:p w:rsidR="000E789B" w:rsidRDefault="000E789B">
      <w:pPr>
        <w:pStyle w:val="newncpi"/>
      </w:pPr>
      <w:r>
        <w:t>Гражданам после увольнения с альтернативной службы гарантируется продолжение обучения на прежних условиях в учреждениях образования, в которых они обучались до направления на альтернативную службу.</w:t>
      </w:r>
    </w:p>
    <w:p w:rsidR="000E789B" w:rsidRDefault="000E789B">
      <w:pPr>
        <w:pStyle w:val="newncpi"/>
      </w:pPr>
      <w:r>
        <w:t>Время прохождения гражданами альтернативной службы засчитывается в стаж работы и стаж работы в бюджетных организациях в порядке и на условиях, установленных законодательством.</w:t>
      </w:r>
    </w:p>
    <w:p w:rsidR="000E789B" w:rsidRDefault="000E789B">
      <w:pPr>
        <w:pStyle w:val="article"/>
      </w:pPr>
      <w:r>
        <w:t>Статья 36. Пенсионное обеспечение граждан, проходивших альтернативную службу (членов их семей)</w:t>
      </w:r>
    </w:p>
    <w:p w:rsidR="000E789B" w:rsidRDefault="000E789B">
      <w:pPr>
        <w:pStyle w:val="newncpi"/>
      </w:pPr>
      <w:r>
        <w:lastRenderedPageBreak/>
        <w:t>Пенсионное обеспечение граждан, проходивших альтернативную службу (членов их семей), осуществляется в порядке и на условиях, установленных для военнослужащих срочной военной службы.</w:t>
      </w:r>
    </w:p>
    <w:p w:rsidR="000E789B" w:rsidRDefault="000E789B">
      <w:pPr>
        <w:pStyle w:val="chapter"/>
      </w:pPr>
      <w:r>
        <w:t>ГЛАВА 6</w:t>
      </w:r>
      <w:r>
        <w:br/>
        <w:t>ЗАКЛЮЧИТЕЛЬНЫЕ ПОЛОЖЕНИЯ</w:t>
      </w:r>
    </w:p>
    <w:p w:rsidR="000E789B" w:rsidRDefault="000E789B">
      <w:pPr>
        <w:pStyle w:val="article"/>
      </w:pPr>
      <w:r>
        <w:t>Статья 37. Меры по реализации положений настоящего Закона</w:t>
      </w:r>
    </w:p>
    <w:p w:rsidR="000E789B" w:rsidRDefault="000E789B">
      <w:pPr>
        <w:pStyle w:val="newncpi"/>
      </w:pPr>
      <w:r>
        <w:t>Совету Министров Республики Беларусь до 1 июля 2016 года:</w:t>
      </w:r>
    </w:p>
    <w:p w:rsidR="000E789B" w:rsidRDefault="000E789B">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0E789B" w:rsidRDefault="000E789B">
      <w:pPr>
        <w:pStyle w:val="newncpi"/>
      </w:pPr>
      <w:r>
        <w:t>привести решения Правительства Республики Беларусь в соответствие с настоящим Законом;</w:t>
      </w:r>
    </w:p>
    <w:p w:rsidR="000E789B" w:rsidRDefault="000E789B">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E789B" w:rsidRDefault="000E789B">
      <w:pPr>
        <w:pStyle w:val="newncpi"/>
      </w:pPr>
      <w:r>
        <w:t>принять иные меры по реализации положений настоящего Закона.</w:t>
      </w:r>
    </w:p>
    <w:p w:rsidR="000E789B" w:rsidRDefault="000E789B">
      <w:pPr>
        <w:pStyle w:val="article"/>
      </w:pPr>
      <w:r>
        <w:t>Статья 38. Вступление в силу настоящего Закона</w:t>
      </w:r>
    </w:p>
    <w:p w:rsidR="000E789B" w:rsidRDefault="000E789B">
      <w:pPr>
        <w:pStyle w:val="newncpi"/>
      </w:pPr>
      <w:r>
        <w:t>Настоящий Закон вступает в силу в следующем порядке:</w:t>
      </w:r>
    </w:p>
    <w:p w:rsidR="000E789B" w:rsidRDefault="000E789B">
      <w:pPr>
        <w:pStyle w:val="newncpi"/>
      </w:pPr>
      <w:r>
        <w:t>статьи 1–36 – с 1 июля 2016 года;</w:t>
      </w:r>
    </w:p>
    <w:p w:rsidR="000E789B" w:rsidRDefault="000E789B">
      <w:pPr>
        <w:pStyle w:val="newncpi"/>
      </w:pPr>
      <w:r>
        <w:t>иные положения – после официального опубликования настоящего Закона.</w:t>
      </w:r>
    </w:p>
    <w:p w:rsidR="000E789B" w:rsidRDefault="000E789B">
      <w:pPr>
        <w:pStyle w:val="newncpi"/>
      </w:pPr>
      <w:r>
        <w:t> </w:t>
      </w:r>
    </w:p>
    <w:tbl>
      <w:tblPr>
        <w:tblStyle w:val="tablencpi"/>
        <w:tblW w:w="5000" w:type="pct"/>
        <w:tblLook w:val="04A0"/>
      </w:tblPr>
      <w:tblGrid>
        <w:gridCol w:w="4681"/>
        <w:gridCol w:w="4688"/>
      </w:tblGrid>
      <w:tr w:rsidR="000E789B">
        <w:tc>
          <w:tcPr>
            <w:tcW w:w="2498" w:type="pct"/>
            <w:tcMar>
              <w:top w:w="0" w:type="dxa"/>
              <w:left w:w="6" w:type="dxa"/>
              <w:bottom w:w="0" w:type="dxa"/>
              <w:right w:w="6" w:type="dxa"/>
            </w:tcMar>
            <w:vAlign w:val="bottom"/>
            <w:hideMark/>
          </w:tcPr>
          <w:p w:rsidR="000E789B" w:rsidRDefault="000E789B">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0E789B" w:rsidRDefault="000E789B">
            <w:pPr>
              <w:pStyle w:val="newncpi0"/>
              <w:jc w:val="right"/>
            </w:pPr>
            <w:r>
              <w:rPr>
                <w:rStyle w:val="pers"/>
              </w:rPr>
              <w:t>А.Лукашенко</w:t>
            </w:r>
          </w:p>
        </w:tc>
      </w:tr>
    </w:tbl>
    <w:p w:rsidR="000E789B" w:rsidRDefault="000E789B">
      <w:pPr>
        <w:pStyle w:val="newncpi0"/>
      </w:pPr>
      <w:r>
        <w:t> </w:t>
      </w:r>
    </w:p>
    <w:p w:rsidR="00AC3C2D" w:rsidRDefault="00AC3C2D"/>
    <w:sectPr w:rsidR="00AC3C2D" w:rsidSect="000E789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05" w:rsidRDefault="00F80905" w:rsidP="000E789B">
      <w:pPr>
        <w:spacing w:after="0" w:line="240" w:lineRule="auto"/>
      </w:pPr>
      <w:r>
        <w:separator/>
      </w:r>
    </w:p>
  </w:endnote>
  <w:endnote w:type="continuationSeparator" w:id="0">
    <w:p w:rsidR="00F80905" w:rsidRDefault="00F80905" w:rsidP="000E7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9B" w:rsidRDefault="000E78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9B" w:rsidRDefault="000E789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0E789B" w:rsidTr="000E789B">
      <w:tc>
        <w:tcPr>
          <w:tcW w:w="1800" w:type="dxa"/>
          <w:shd w:val="clear" w:color="auto" w:fill="auto"/>
          <w:vAlign w:val="center"/>
        </w:tcPr>
        <w:p w:rsidR="000E789B" w:rsidRDefault="000E789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E789B" w:rsidRDefault="000E789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E789B" w:rsidRDefault="000E789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10.02.2022</w:t>
          </w:r>
        </w:p>
        <w:p w:rsidR="000E789B" w:rsidRPr="000E789B" w:rsidRDefault="000E789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E789B" w:rsidRDefault="000E78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05" w:rsidRDefault="00F80905" w:rsidP="000E789B">
      <w:pPr>
        <w:spacing w:after="0" w:line="240" w:lineRule="auto"/>
      </w:pPr>
      <w:r>
        <w:separator/>
      </w:r>
    </w:p>
  </w:footnote>
  <w:footnote w:type="continuationSeparator" w:id="0">
    <w:p w:rsidR="00F80905" w:rsidRDefault="00F80905" w:rsidP="000E7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9B" w:rsidRDefault="00B72113" w:rsidP="00A64F89">
    <w:pPr>
      <w:pStyle w:val="a3"/>
      <w:framePr w:wrap="around" w:vAnchor="text" w:hAnchor="margin" w:xAlign="center" w:y="1"/>
      <w:rPr>
        <w:rStyle w:val="a7"/>
      </w:rPr>
    </w:pPr>
    <w:r>
      <w:rPr>
        <w:rStyle w:val="a7"/>
      </w:rPr>
      <w:fldChar w:fldCharType="begin"/>
    </w:r>
    <w:r w:rsidR="000E789B">
      <w:rPr>
        <w:rStyle w:val="a7"/>
      </w:rPr>
      <w:instrText xml:space="preserve">PAGE  </w:instrText>
    </w:r>
    <w:r>
      <w:rPr>
        <w:rStyle w:val="a7"/>
      </w:rPr>
      <w:fldChar w:fldCharType="end"/>
    </w:r>
  </w:p>
  <w:p w:rsidR="000E789B" w:rsidRDefault="000E78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9B" w:rsidRPr="000E789B" w:rsidRDefault="00B72113" w:rsidP="00A64F89">
    <w:pPr>
      <w:pStyle w:val="a3"/>
      <w:framePr w:wrap="around" w:vAnchor="text" w:hAnchor="margin" w:xAlign="center" w:y="1"/>
      <w:rPr>
        <w:rStyle w:val="a7"/>
        <w:rFonts w:ascii="Times New Roman" w:hAnsi="Times New Roman" w:cs="Times New Roman"/>
        <w:sz w:val="24"/>
      </w:rPr>
    </w:pPr>
    <w:r w:rsidRPr="000E789B">
      <w:rPr>
        <w:rStyle w:val="a7"/>
        <w:rFonts w:ascii="Times New Roman" w:hAnsi="Times New Roman" w:cs="Times New Roman"/>
        <w:sz w:val="24"/>
      </w:rPr>
      <w:fldChar w:fldCharType="begin"/>
    </w:r>
    <w:r w:rsidR="000E789B" w:rsidRPr="000E789B">
      <w:rPr>
        <w:rStyle w:val="a7"/>
        <w:rFonts w:ascii="Times New Roman" w:hAnsi="Times New Roman" w:cs="Times New Roman"/>
        <w:sz w:val="24"/>
      </w:rPr>
      <w:instrText xml:space="preserve">PAGE  </w:instrText>
    </w:r>
    <w:r w:rsidRPr="000E789B">
      <w:rPr>
        <w:rStyle w:val="a7"/>
        <w:rFonts w:ascii="Times New Roman" w:hAnsi="Times New Roman" w:cs="Times New Roman"/>
        <w:sz w:val="24"/>
      </w:rPr>
      <w:fldChar w:fldCharType="separate"/>
    </w:r>
    <w:r w:rsidR="007F29A7">
      <w:rPr>
        <w:rStyle w:val="a7"/>
        <w:rFonts w:ascii="Times New Roman" w:hAnsi="Times New Roman" w:cs="Times New Roman"/>
        <w:noProof/>
        <w:sz w:val="24"/>
      </w:rPr>
      <w:t>16</w:t>
    </w:r>
    <w:r w:rsidRPr="000E789B">
      <w:rPr>
        <w:rStyle w:val="a7"/>
        <w:rFonts w:ascii="Times New Roman" w:hAnsi="Times New Roman" w:cs="Times New Roman"/>
        <w:sz w:val="24"/>
      </w:rPr>
      <w:fldChar w:fldCharType="end"/>
    </w:r>
  </w:p>
  <w:p w:rsidR="000E789B" w:rsidRPr="000E789B" w:rsidRDefault="000E789B">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9B" w:rsidRDefault="000E78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E789B"/>
    <w:rsid w:val="000E789B"/>
    <w:rsid w:val="007F29A7"/>
    <w:rsid w:val="00AC3C2D"/>
    <w:rsid w:val="00B72113"/>
    <w:rsid w:val="00DB2CD8"/>
    <w:rsid w:val="00F80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E789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E78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E78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0E789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E78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E789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E78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E789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E789B"/>
    <w:rPr>
      <w:rFonts w:ascii="Times New Roman" w:hAnsi="Times New Roman" w:cs="Times New Roman" w:hint="default"/>
      <w:caps/>
    </w:rPr>
  </w:style>
  <w:style w:type="character" w:customStyle="1" w:styleId="datepr">
    <w:name w:val="datepr"/>
    <w:basedOn w:val="a0"/>
    <w:rsid w:val="000E789B"/>
    <w:rPr>
      <w:rFonts w:ascii="Times New Roman" w:hAnsi="Times New Roman" w:cs="Times New Roman" w:hint="default"/>
    </w:rPr>
  </w:style>
  <w:style w:type="character" w:customStyle="1" w:styleId="number">
    <w:name w:val="number"/>
    <w:basedOn w:val="a0"/>
    <w:rsid w:val="000E789B"/>
    <w:rPr>
      <w:rFonts w:ascii="Times New Roman" w:hAnsi="Times New Roman" w:cs="Times New Roman" w:hint="default"/>
    </w:rPr>
  </w:style>
  <w:style w:type="character" w:customStyle="1" w:styleId="post">
    <w:name w:val="post"/>
    <w:basedOn w:val="a0"/>
    <w:rsid w:val="000E789B"/>
    <w:rPr>
      <w:rFonts w:ascii="Times New Roman" w:hAnsi="Times New Roman" w:cs="Times New Roman" w:hint="default"/>
      <w:b/>
      <w:bCs/>
      <w:sz w:val="22"/>
      <w:szCs w:val="22"/>
    </w:rPr>
  </w:style>
  <w:style w:type="character" w:customStyle="1" w:styleId="pers">
    <w:name w:val="pers"/>
    <w:basedOn w:val="a0"/>
    <w:rsid w:val="000E789B"/>
    <w:rPr>
      <w:rFonts w:ascii="Times New Roman" w:hAnsi="Times New Roman" w:cs="Times New Roman" w:hint="default"/>
      <w:b/>
      <w:bCs/>
      <w:sz w:val="22"/>
      <w:szCs w:val="22"/>
    </w:rPr>
  </w:style>
  <w:style w:type="table" w:customStyle="1" w:styleId="tablencpi">
    <w:name w:val="tablencpi"/>
    <w:basedOn w:val="a1"/>
    <w:rsid w:val="000E789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0E7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789B"/>
  </w:style>
  <w:style w:type="paragraph" w:styleId="a5">
    <w:name w:val="footer"/>
    <w:basedOn w:val="a"/>
    <w:link w:val="a6"/>
    <w:uiPriority w:val="99"/>
    <w:unhideWhenUsed/>
    <w:rsid w:val="000E78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789B"/>
  </w:style>
  <w:style w:type="character" w:styleId="a7">
    <w:name w:val="page number"/>
    <w:basedOn w:val="a0"/>
    <w:uiPriority w:val="99"/>
    <w:semiHidden/>
    <w:unhideWhenUsed/>
    <w:rsid w:val="000E789B"/>
  </w:style>
  <w:style w:type="table" w:styleId="a8">
    <w:name w:val="Table Grid"/>
    <w:basedOn w:val="a1"/>
    <w:uiPriority w:val="59"/>
    <w:rsid w:val="000E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29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2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E789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E78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E789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0E789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E789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E789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E78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E789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E789B"/>
    <w:rPr>
      <w:rFonts w:ascii="Times New Roman" w:hAnsi="Times New Roman" w:cs="Times New Roman" w:hint="default"/>
      <w:caps/>
    </w:rPr>
  </w:style>
  <w:style w:type="character" w:customStyle="1" w:styleId="datepr">
    <w:name w:val="datepr"/>
    <w:basedOn w:val="a0"/>
    <w:rsid w:val="000E789B"/>
    <w:rPr>
      <w:rFonts w:ascii="Times New Roman" w:hAnsi="Times New Roman" w:cs="Times New Roman" w:hint="default"/>
    </w:rPr>
  </w:style>
  <w:style w:type="character" w:customStyle="1" w:styleId="number">
    <w:name w:val="number"/>
    <w:basedOn w:val="a0"/>
    <w:rsid w:val="000E789B"/>
    <w:rPr>
      <w:rFonts w:ascii="Times New Roman" w:hAnsi="Times New Roman" w:cs="Times New Roman" w:hint="default"/>
    </w:rPr>
  </w:style>
  <w:style w:type="character" w:customStyle="1" w:styleId="post">
    <w:name w:val="post"/>
    <w:basedOn w:val="a0"/>
    <w:rsid w:val="000E789B"/>
    <w:rPr>
      <w:rFonts w:ascii="Times New Roman" w:hAnsi="Times New Roman" w:cs="Times New Roman" w:hint="default"/>
      <w:b/>
      <w:bCs/>
      <w:sz w:val="22"/>
      <w:szCs w:val="22"/>
    </w:rPr>
  </w:style>
  <w:style w:type="character" w:customStyle="1" w:styleId="pers">
    <w:name w:val="pers"/>
    <w:basedOn w:val="a0"/>
    <w:rsid w:val="000E789B"/>
    <w:rPr>
      <w:rFonts w:ascii="Times New Roman" w:hAnsi="Times New Roman" w:cs="Times New Roman" w:hint="default"/>
      <w:b/>
      <w:bCs/>
      <w:sz w:val="22"/>
      <w:szCs w:val="22"/>
    </w:rPr>
  </w:style>
  <w:style w:type="table" w:customStyle="1" w:styleId="tablencpi">
    <w:name w:val="tablencpi"/>
    <w:basedOn w:val="a1"/>
    <w:rsid w:val="000E789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E7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789B"/>
  </w:style>
  <w:style w:type="paragraph" w:styleId="a5">
    <w:name w:val="footer"/>
    <w:basedOn w:val="a"/>
    <w:link w:val="a6"/>
    <w:uiPriority w:val="99"/>
    <w:unhideWhenUsed/>
    <w:rsid w:val="000E78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789B"/>
  </w:style>
  <w:style w:type="character" w:styleId="a7">
    <w:name w:val="page number"/>
    <w:basedOn w:val="a0"/>
    <w:uiPriority w:val="99"/>
    <w:semiHidden/>
    <w:unhideWhenUsed/>
    <w:rsid w:val="000E789B"/>
  </w:style>
  <w:style w:type="table" w:styleId="a8">
    <w:name w:val="Table Grid"/>
    <w:basedOn w:val="a1"/>
    <w:uiPriority w:val="59"/>
    <w:rsid w:val="000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6846</Words>
  <Characters>39023</Characters>
  <Application>Microsoft Office Word</Application>
  <DocSecurity>0</DocSecurity>
  <Lines>325</Lines>
  <Paragraphs>91</Paragraphs>
  <ScaleCrop>false</ScaleCrop>
  <Company/>
  <LinksUpToDate>false</LinksUpToDate>
  <CharactersWithSpaces>45778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Admin</cp:lastModifiedBy>
  <cp:revision>2</cp:revision>
  <dcterms:created xsi:type="dcterms:W3CDTF">2022-02-10T08:46:00Z</dcterms:created>
  <dcterms:modified xsi:type="dcterms:W3CDTF">2022-02-10T08:46:00Z</dcterms:modified>
</cp:coreProperties>
</file>