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1B" w:rsidRDefault="0050271B" w:rsidP="0050271B">
      <w:pPr>
        <w:pStyle w:val="a3"/>
        <w:shd w:val="clear" w:color="auto" w:fill="F2DEDE"/>
        <w:spacing w:before="0" w:beforeAutospacing="0" w:after="0" w:afterAutospacing="0"/>
        <w:rPr>
          <w:rFonts w:ascii="Arial" w:hAnsi="Arial" w:cs="Arial"/>
          <w:color w:val="A94442"/>
          <w:sz w:val="21"/>
          <w:szCs w:val="21"/>
        </w:rPr>
      </w:pPr>
      <w:r>
        <w:rPr>
          <w:rStyle w:val="a4"/>
          <w:rFonts w:ascii="Arial" w:hAnsi="Arial" w:cs="Arial"/>
          <w:color w:val="A94442"/>
          <w:sz w:val="21"/>
          <w:szCs w:val="21"/>
        </w:rPr>
        <w:t>В связи со вступлением в силу Закона Республики Беларусь от 28.06.2022 № 176-З «Об изменении Закона Республики Беларусь «Об обращениях граждан и юридических лиц» со 2 января 2023 года изменился порядок подачи электронных обращений.</w:t>
      </w:r>
      <w:r>
        <w:rPr>
          <w:rFonts w:ascii="Arial" w:hAnsi="Arial" w:cs="Arial"/>
          <w:b/>
          <w:bCs/>
          <w:color w:val="A94442"/>
          <w:sz w:val="21"/>
          <w:szCs w:val="21"/>
        </w:rPr>
        <w:br/>
      </w:r>
      <w:r>
        <w:rPr>
          <w:rStyle w:val="a4"/>
          <w:rFonts w:ascii="Arial" w:hAnsi="Arial" w:cs="Arial"/>
          <w:color w:val="A94442"/>
          <w:sz w:val="21"/>
          <w:szCs w:val="21"/>
        </w:rPr>
        <w:t>Электронные обращения подаются через единую (интегрированную) республиканскую информационную систему учета и обработки обращений граждан и юридических лиц (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337AB7"/>
            <w:sz w:val="21"/>
            <w:szCs w:val="21"/>
            <w:u w:val="none"/>
          </w:rPr>
          <w:t>https://обращения.бел</w:t>
        </w:r>
      </w:hyperlink>
      <w:r>
        <w:rPr>
          <w:rStyle w:val="a4"/>
          <w:rFonts w:ascii="Arial" w:hAnsi="Arial" w:cs="Arial"/>
          <w:color w:val="A94442"/>
          <w:sz w:val="21"/>
          <w:szCs w:val="21"/>
        </w:rPr>
        <w:t>). Доступ к системе учета и обработки обращений для заявителей осуществляется бесплатно.</w:t>
      </w:r>
      <w:r>
        <w:rPr>
          <w:rFonts w:ascii="Arial" w:hAnsi="Arial" w:cs="Arial"/>
          <w:b/>
          <w:bCs/>
          <w:color w:val="A94442"/>
          <w:sz w:val="21"/>
          <w:szCs w:val="21"/>
        </w:rPr>
        <w:br/>
      </w:r>
      <w:r>
        <w:rPr>
          <w:rStyle w:val="a4"/>
          <w:rFonts w:ascii="Arial" w:hAnsi="Arial" w:cs="Arial"/>
          <w:color w:val="A94442"/>
          <w:sz w:val="21"/>
          <w:szCs w:val="21"/>
        </w:rPr>
        <w:t>Действовавший ранее способ подачи электронных обращений в облисполком – размещение в специальной рубрике на официальном сайте организации в сети Интернет – в настоящее время не используется.</w:t>
      </w:r>
      <w:r>
        <w:rPr>
          <w:rFonts w:ascii="Arial" w:hAnsi="Arial" w:cs="Arial"/>
          <w:b/>
          <w:bCs/>
          <w:color w:val="A94442"/>
          <w:sz w:val="21"/>
          <w:szCs w:val="21"/>
        </w:rPr>
        <w:br/>
      </w:r>
      <w:r>
        <w:rPr>
          <w:rStyle w:val="a4"/>
          <w:rFonts w:ascii="Arial" w:hAnsi="Arial" w:cs="Arial"/>
          <w:color w:val="A94442"/>
          <w:sz w:val="21"/>
          <w:szCs w:val="21"/>
        </w:rPr>
        <w:t>Электронные обращения, направленные в облисполком иными способами, не подлежат приему и регистрации.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 подачи и рассмотрения электронных обращений граждан регулируется «Об обращениях граждан и юридических лиц» </w:t>
      </w:r>
      <w:r>
        <w:rPr>
          <w:rStyle w:val="a6"/>
          <w:rFonts w:ascii="Arial" w:hAnsi="Arial" w:cs="Arial"/>
          <w:color w:val="333333"/>
          <w:sz w:val="21"/>
          <w:szCs w:val="21"/>
        </w:rPr>
        <w:t>(аналогичен порядку, установленному для письменных обращений, с учетом некоторых особенностей).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Подача обращений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Электронные обращения направляются в облисполком посредством государственной единой (интегрированной) республиканской информационной системы учета и обработки обращений граждан и юридических лиц </w:t>
      </w:r>
      <w:r>
        <w:rPr>
          <w:rFonts w:ascii="Arial" w:hAnsi="Arial" w:cs="Arial"/>
          <w:color w:val="333333"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"https://mogilev-region.gov.by/external_redirect?extUrl=https%3A//xn--80abnmycp7evc.xn--90ais/"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337AB7"/>
          <w:sz w:val="21"/>
          <w:szCs w:val="21"/>
          <w:u w:val="none"/>
        </w:rPr>
        <w:t>обращения</w:t>
      </w:r>
      <w:proofErr w:type="gramStart"/>
      <w:r>
        <w:rPr>
          <w:rStyle w:val="a5"/>
          <w:rFonts w:ascii="Arial" w:hAnsi="Arial" w:cs="Arial"/>
          <w:color w:val="337AB7"/>
          <w:sz w:val="21"/>
          <w:szCs w:val="21"/>
          <w:u w:val="none"/>
        </w:rPr>
        <w:t>.б</w:t>
      </w:r>
      <w:proofErr w:type="gramEnd"/>
      <w:r>
        <w:rPr>
          <w:rStyle w:val="a5"/>
          <w:rFonts w:ascii="Arial" w:hAnsi="Arial" w:cs="Arial"/>
          <w:color w:val="337AB7"/>
          <w:sz w:val="21"/>
          <w:szCs w:val="21"/>
          <w:u w:val="none"/>
        </w:rPr>
        <w:t>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  <w:u w:val="single"/>
        </w:rPr>
        <w:t>).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Обращаем внимание!</w:t>
      </w:r>
      <w:r>
        <w:rPr>
          <w:rFonts w:ascii="Arial" w:hAnsi="Arial" w:cs="Arial"/>
          <w:color w:val="333333"/>
          <w:sz w:val="21"/>
          <w:szCs w:val="21"/>
        </w:rPr>
        <w:t> Согласно пункту 2 статьи 10 Закона Республики Беларусь «Об обращениях граждан и юридических лиц» (далее – Закон об обращениях) обращения подаются в государственные органы, организации, индивидуальным предпринимателям, к компетенции которых относится решение вопросов, изложенных в обращениях.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Требования, предъявляемые к электронным обращениям в</w:t>
      </w:r>
      <w:r>
        <w:rPr>
          <w:rFonts w:ascii="Arial" w:hAnsi="Arial" w:cs="Arial"/>
          <w:color w:val="333333"/>
          <w:sz w:val="21"/>
          <w:szCs w:val="21"/>
        </w:rPr>
        <w:t> соответствии со статьями 12, 25 Закона обращениях.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Электронное обращение излагается на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белорусском или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русском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языке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Электронное обращение гражданина в обязательном порядке должно содержать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изложение сути обращения.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Электронное обращение юридического лица в обязательном порядке должно содержать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полное наименование юридического лица и его место нахождения;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изложение сути обращения;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Важно!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Суть электронного обращения не может излагаться посредством ссылок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Тест обращения должен поддаваться прочтению.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допускается употребление в обращениях нецензурных либо оскорбителях слов или выражений.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Внимание!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Несоблюдение вышеуказанных требований, предъявляемых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электронным обращением, может стать основанием для принятия решения об оставлении обращения без рассмотрения по существу.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Направление ответов (уведомлений) на электронные обращения.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Ответы (уведомления) на электронные обращения направляются посредством системы учета и обработки обращений, за исключением случая, когда заявитель в своем электронном обращении просит направить письменный ответ.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Оставление обращения без рассмотрения по существу.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15 Закона об обращениях электронное обращение может быть оставлено без рассмотрения по существу если: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не соответствуют требованиям, предъявляемым к содержанию электронного обращения;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содержат вопросы, решение которых не относится к компетенции организации, в которую они поступили;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пропущен без уважительной причины срок подачи жалобы;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заявителем прекращена пер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еписка по изложенным в обращении вопросам;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обращение содержит угрозы жизни, здоровью и имуществу, побуждение к совершению противоправного деяния либо заявитель иным способом злоупотребляет право на обращение.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Сроки рассмотрения обращений.</w:t>
      </w:r>
    </w:p>
    <w:p w:rsidR="0050271B" w:rsidRDefault="0050271B" w:rsidP="0050271B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Электронные обращения должны быть рассмотрены не позднее 15 дней со дня регистрации, а требующие дополнительного изучения и проверки – не позднее 1 месяца.</w:t>
      </w:r>
    </w:p>
    <w:p w:rsidR="00987CE0" w:rsidRDefault="00987CE0"/>
    <w:sectPr w:rsidR="0098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B"/>
    <w:rsid w:val="00330860"/>
    <w:rsid w:val="0050271B"/>
    <w:rsid w:val="009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71B"/>
    <w:rPr>
      <w:b/>
      <w:bCs/>
    </w:rPr>
  </w:style>
  <w:style w:type="character" w:styleId="a5">
    <w:name w:val="Hyperlink"/>
    <w:basedOn w:val="a0"/>
    <w:uiPriority w:val="99"/>
    <w:semiHidden/>
    <w:unhideWhenUsed/>
    <w:rsid w:val="0050271B"/>
    <w:rPr>
      <w:color w:val="0000FF"/>
      <w:u w:val="single"/>
    </w:rPr>
  </w:style>
  <w:style w:type="character" w:styleId="a6">
    <w:name w:val="Emphasis"/>
    <w:basedOn w:val="a0"/>
    <w:uiPriority w:val="20"/>
    <w:qFormat/>
    <w:rsid w:val="005027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71B"/>
    <w:rPr>
      <w:b/>
      <w:bCs/>
    </w:rPr>
  </w:style>
  <w:style w:type="character" w:styleId="a5">
    <w:name w:val="Hyperlink"/>
    <w:basedOn w:val="a0"/>
    <w:uiPriority w:val="99"/>
    <w:semiHidden/>
    <w:unhideWhenUsed/>
    <w:rsid w:val="0050271B"/>
    <w:rPr>
      <w:color w:val="0000FF"/>
      <w:u w:val="single"/>
    </w:rPr>
  </w:style>
  <w:style w:type="character" w:styleId="a6">
    <w:name w:val="Emphasis"/>
    <w:basedOn w:val="a0"/>
    <w:uiPriority w:val="20"/>
    <w:qFormat/>
    <w:rsid w:val="005027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gilev-region.gov.by/external_redirect?extUrl=https%3A//xn--80abnmycp7evc.xn--90a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2023-06-29T11:46:00Z</cp:lastPrinted>
  <dcterms:created xsi:type="dcterms:W3CDTF">2023-06-29T11:44:00Z</dcterms:created>
  <dcterms:modified xsi:type="dcterms:W3CDTF">2023-06-29T11:59:00Z</dcterms:modified>
</cp:coreProperties>
</file>