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 w:rsidP="00E570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E69"/>
          <w:sz w:val="28"/>
          <w:szCs w:val="28"/>
          <w:lang w:eastAsia="ru-RU"/>
        </w:rPr>
      </w:pPr>
      <w:bookmarkStart w:id="0" w:name="_GoBack"/>
      <w:bookmarkEnd w:id="0"/>
      <w:r w:rsidRPr="00E570AE">
        <w:rPr>
          <w:rFonts w:ascii="Times New Roman" w:eastAsia="Times New Roman" w:hAnsi="Times New Roman" w:cs="Times New Roman"/>
          <w:b/>
          <w:bCs/>
          <w:color w:val="001E69"/>
          <w:sz w:val="28"/>
          <w:szCs w:val="28"/>
          <w:lang w:eastAsia="ru-RU"/>
        </w:rPr>
        <w:t>ОБ ИСПОЛЬЗОВАНИИ СЕМЕЙНОГО КАПИТАЛА</w:t>
      </w:r>
    </w:p>
    <w:p w:rsidR="00BA6294" w:rsidRPr="00E570AE" w:rsidRDefault="00BA6294" w:rsidP="00E570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E69"/>
          <w:sz w:val="28"/>
          <w:szCs w:val="28"/>
          <w:lang w:eastAsia="ru-RU"/>
        </w:rPr>
      </w:pPr>
    </w:p>
    <w:p w:rsidR="00E570AE" w:rsidRPr="003E25F8" w:rsidRDefault="00BA6294" w:rsidP="003E25F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12 октября принят Указ Президента Республики Беларусь № 389 «Об использовании семейного капитала».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Вступает в силу с 1 января 2022</w:t>
      </w:r>
      <w:r w:rsidR="00E570AE" w:rsidRPr="00BA62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 Распространяет свое действие на семейный капитал, назначенный по программам 2015 – 2019 годов и 2020 – 2024 годов.</w:t>
      </w:r>
    </w:p>
    <w:p w:rsidR="00E570AE" w:rsidRPr="00E570AE" w:rsidRDefault="00E570AE" w:rsidP="00BA6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3F3F"/>
          <w:lang w:eastAsia="ru-RU"/>
        </w:rPr>
      </w:pPr>
      <w:r w:rsidRPr="00E570AE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РАСШИРЕНЫ НАПРАВЛЕНИЯ ДОСРОЧНОГО ИСПОЛЬЗОВАНИЯ СРЕДСТВ СЕМЕЙНОГО КАПИТАЛА</w:t>
      </w:r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BA6294" w:rsidRDefault="00BA6294" w:rsidP="00BA629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Указом № 389 </w:t>
      </w:r>
      <w:r w:rsidR="00E570AE" w:rsidRPr="00BA62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расширены направления</w:t>
      </w:r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 досрочного использования средств семейного капитала.</w:t>
      </w:r>
    </w:p>
    <w:p w:rsidR="00E570AE" w:rsidRPr="003E25F8" w:rsidRDefault="00BA6294" w:rsidP="003E25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Так, в дополнение к действующим направлениям, с 1 января 2022 г. средства семейного капитала могут быть досрочно (независимо от времени,</w:t>
      </w:r>
      <w:proofErr w:type="gramEnd"/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 xml:space="preserve"> прошедшего </w:t>
      </w:r>
      <w:proofErr w:type="gramStart"/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E570AE" w:rsidRPr="00BA6294">
        <w:rPr>
          <w:rFonts w:ascii="Times New Roman" w:hAnsi="Times New Roman" w:cs="Times New Roman"/>
          <w:sz w:val="28"/>
          <w:szCs w:val="28"/>
          <w:lang w:eastAsia="ru-RU"/>
        </w:rPr>
        <w:t xml:space="preserve"> его назначения) использованы:</w:t>
      </w:r>
    </w:p>
    <w:p w:rsidR="00E570AE" w:rsidRPr="00BA6294" w:rsidRDefault="00E570AE" w:rsidP="009644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A62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улучшение жилищных условий</w:t>
      </w:r>
    </w:p>
    <w:p w:rsidR="00E570AE" w:rsidRPr="00BA6294" w:rsidRDefault="00E570AE" w:rsidP="00BA62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29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Предоставлена возможность расходовать средства семейного капитала </w:t>
      </w:r>
      <w:proofErr w:type="gramStart"/>
      <w:r w:rsidRPr="00BA629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A62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70AE" w:rsidRDefault="00E570AE" w:rsidP="006D721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21F">
        <w:rPr>
          <w:rFonts w:ascii="Times New Roman" w:hAnsi="Times New Roman" w:cs="Times New Roman"/>
          <w:sz w:val="28"/>
          <w:szCs w:val="28"/>
          <w:lang w:eastAsia="ru-RU"/>
        </w:rPr>
        <w:t>приобретение </w:t>
      </w:r>
      <w:r w:rsidRPr="006D72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доли (долей)</w:t>
      </w:r>
      <w:r w:rsidRPr="006D721F">
        <w:rPr>
          <w:rFonts w:ascii="Times New Roman" w:hAnsi="Times New Roman" w:cs="Times New Roman"/>
          <w:sz w:val="28"/>
          <w:szCs w:val="28"/>
          <w:lang w:eastAsia="ru-RU"/>
        </w:rPr>
        <w:t> жилого помещения, если после такого приобретения гражданин становится собственником всего жилого помещения</w:t>
      </w:r>
    </w:p>
    <w:p w:rsidR="00E570AE" w:rsidRDefault="00E570AE" w:rsidP="006D721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21F">
        <w:rPr>
          <w:rFonts w:ascii="Times New Roman" w:hAnsi="Times New Roman" w:cs="Times New Roman"/>
          <w:sz w:val="28"/>
          <w:szCs w:val="28"/>
          <w:lang w:eastAsia="ru-RU"/>
        </w:rPr>
        <w:t>погашение </w:t>
      </w:r>
      <w:r w:rsidRPr="006D72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займа</w:t>
      </w:r>
      <w:r w:rsidRPr="006D721F">
        <w:rPr>
          <w:rFonts w:ascii="Times New Roman" w:hAnsi="Times New Roman" w:cs="Times New Roman"/>
          <w:sz w:val="28"/>
          <w:szCs w:val="28"/>
          <w:lang w:eastAsia="ru-RU"/>
        </w:rPr>
        <w:t>, предоставленного организациями по месту работы члена семьи на строительство (реконструкцию), приобретение жилья</w:t>
      </w:r>
    </w:p>
    <w:p w:rsidR="00E570AE" w:rsidRPr="006D721F" w:rsidRDefault="00E570AE" w:rsidP="006D721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21F">
        <w:rPr>
          <w:rFonts w:ascii="Times New Roman" w:hAnsi="Times New Roman" w:cs="Times New Roman"/>
          <w:sz w:val="28"/>
          <w:szCs w:val="28"/>
          <w:lang w:eastAsia="ru-RU"/>
        </w:rPr>
        <w:t>погашение задолженности по кредитам, предоставленным банками </w:t>
      </w:r>
      <w:r w:rsidRPr="006D72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договорам о переводе долга, о приеме задолженности</w:t>
      </w:r>
      <w:r w:rsidRPr="006D721F">
        <w:rPr>
          <w:rFonts w:ascii="Times New Roman" w:hAnsi="Times New Roman" w:cs="Times New Roman"/>
          <w:sz w:val="28"/>
          <w:szCs w:val="28"/>
          <w:lang w:eastAsia="ru-RU"/>
        </w:rPr>
        <w:t> (в случаях, когда долг по кредиту переведен на члена многодетной семьи или им принята задолженность по кредитному договору)</w:t>
      </w:r>
    </w:p>
    <w:p w:rsidR="00E570AE" w:rsidRPr="004B2EEB" w:rsidRDefault="00E570AE" w:rsidP="004B2E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EE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  <w:r w:rsidRPr="004B2EE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B2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Сохраняется действующий подход</w:t>
      </w:r>
      <w:r w:rsidRPr="004B2EEB">
        <w:rPr>
          <w:rFonts w:ascii="Times New Roman" w:hAnsi="Times New Roman" w:cs="Times New Roman"/>
          <w:sz w:val="28"/>
          <w:szCs w:val="28"/>
          <w:lang w:eastAsia="ru-RU"/>
        </w:rPr>
        <w:t> – досрочно использовать средства семейного капитала на цели улучшения жилищных условий возможно только:</w:t>
      </w:r>
    </w:p>
    <w:p w:rsidR="00E570AE" w:rsidRDefault="00E570AE" w:rsidP="004B2EE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EEB">
        <w:rPr>
          <w:rFonts w:ascii="Times New Roman" w:hAnsi="Times New Roman" w:cs="Times New Roman"/>
          <w:sz w:val="28"/>
          <w:szCs w:val="28"/>
          <w:lang w:eastAsia="ru-RU"/>
        </w:rPr>
        <w:t>в отношении члена семьи, состоящего на учете нуждающихся в улучшении жилищных условий либо состоявшего на таком учете на дату заключения кредитного договора, договора займа. При этом член семьи может (мог) состоять на таком учете лично или в составе семьи</w:t>
      </w:r>
    </w:p>
    <w:p w:rsidR="00E570AE" w:rsidRPr="004B2EEB" w:rsidRDefault="00E570AE" w:rsidP="004B2EE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EEB">
        <w:rPr>
          <w:rFonts w:ascii="Times New Roman" w:hAnsi="Times New Roman" w:cs="Times New Roman"/>
          <w:sz w:val="28"/>
          <w:szCs w:val="28"/>
          <w:lang w:eastAsia="ru-RU"/>
        </w:rPr>
        <w:t xml:space="preserve">при условии, если член семьи направлен на строительство (реконструкцию) жилья, в том числе при погашении кредита (займа), взятого на его строительство (реконструкцию) – если строительство (реконструкция) осуществляется (осуществлялось) в составе </w:t>
      </w:r>
      <w:r w:rsidRPr="004B2E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 застройщиков либо на основании договора создания объекта долевого строительства.</w:t>
      </w:r>
    </w:p>
    <w:p w:rsidR="00E570AE" w:rsidRPr="00356F9A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С целью более взвешенного подхода граждан к расходованию средств семейного капитала на улучшение жилищных условий с 1 января 2022 г. вводятся следующие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регулирующие нормы:</w:t>
      </w:r>
    </w:p>
    <w:p w:rsidR="00E570AE" w:rsidRPr="00356F9A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граждане, принимая решение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о строительстве (реконструкции) или приобретении жилых помещений, приобретении доли (долей) в праве собственности на них общей площадью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установленных нормативов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(менее 15 кв. метров, в г. Минске – менее 10 кв. метров на одного человека)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будут сниматься с учета нуждающихся на основании их заявления</w:t>
      </w:r>
    </w:p>
    <w:p w:rsidR="00E570AE" w:rsidRPr="00E570AE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запрещается отчуждение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(купля-продажа, мена, дарение и др.) приобретенных с использованием средств семейного капитала жилых помещений, доли (долей) в праве собственности на них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течение пяти лет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со дня государственной регистрации права собственности на них</w:t>
      </w:r>
    </w:p>
    <w:p w:rsidR="00E570AE" w:rsidRPr="00356F9A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Возможность отчуждения ранее пятилетнего срока предусматривается в следующих случаях:</w:t>
      </w:r>
    </w:p>
    <w:p w:rsidR="00E570AE" w:rsidRDefault="00E570AE" w:rsidP="00356F9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если жилое помещение находится в залоге (ипотеке) в соответствии с законодательством или договором о залоге</w:t>
      </w:r>
    </w:p>
    <w:p w:rsidR="00E570AE" w:rsidRPr="00356F9A" w:rsidRDefault="00E570AE" w:rsidP="00356F9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в исключительных случаях (перее</w:t>
      </w:r>
      <w:proofErr w:type="gramStart"/>
      <w:r w:rsidRPr="00356F9A">
        <w:rPr>
          <w:rFonts w:ascii="Times New Roman" w:hAnsi="Times New Roman" w:cs="Times New Roman"/>
          <w:sz w:val="28"/>
          <w:szCs w:val="28"/>
          <w:lang w:eastAsia="ru-RU"/>
        </w:rPr>
        <w:t>зд в др</w:t>
      </w:r>
      <w:proofErr w:type="gramEnd"/>
      <w:r w:rsidRPr="00356F9A">
        <w:rPr>
          <w:rFonts w:ascii="Times New Roman" w:hAnsi="Times New Roman" w:cs="Times New Roman"/>
          <w:sz w:val="28"/>
          <w:szCs w:val="28"/>
          <w:lang w:eastAsia="ru-RU"/>
        </w:rPr>
        <w:t>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 – с разрешения местного исполнительного и распорядительного органа</w:t>
      </w:r>
    </w:p>
    <w:p w:rsidR="00E570AE" w:rsidRPr="00356F9A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запрещается приобретение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за счет средств семейного капитала жилых домов, доли (долей) в праве собственности на них,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включенных в реестры ветхих и пустующих домов 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(с 1 января 2023 г. – в государственный информационный ресурс «Единый реестр пустующих домов»)</w:t>
      </w:r>
    </w:p>
    <w:p w:rsidR="00E570AE" w:rsidRPr="00356F9A" w:rsidRDefault="00E570AE" w:rsidP="00356F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9A"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вводится обязательная оценка стоимости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(на основании рыночных методов оценки) приобретаемых за счет средств семейного капитала жилых помещений (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том числе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> квартиры в многоквартирном доме), доли (долей) в праве собственности на него</w:t>
      </w:r>
    </w:p>
    <w:p w:rsidR="00E570AE" w:rsidRPr="00E570AE" w:rsidRDefault="00E570AE" w:rsidP="00356F9A">
      <w:pPr>
        <w:jc w:val="both"/>
        <w:rPr>
          <w:rFonts w:ascii="Tahoma" w:hAnsi="Tahoma" w:cs="Tahoma"/>
          <w:sz w:val="21"/>
          <w:szCs w:val="21"/>
          <w:lang w:eastAsia="ru-RU"/>
        </w:rPr>
      </w:pPr>
      <w:proofErr w:type="gramStart"/>
      <w:r w:rsidRPr="00356F9A">
        <w:rPr>
          <w:rFonts w:ascii="Times New Roman" w:hAnsi="Times New Roman" w:cs="Times New Roman"/>
          <w:sz w:val="28"/>
          <w:szCs w:val="28"/>
          <w:lang w:eastAsia="ru-RU"/>
        </w:rPr>
        <w:t>Данные нормы направлены на установление </w:t>
      </w:r>
      <w:r w:rsidRPr="00356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единого подхода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t xml:space="preserve"> с условиями предоставления гражданам государственной поддержки при строительстве </w:t>
      </w:r>
      <w:r w:rsidRPr="00356F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(реконструкции) или приобретении жилья в рамках указов Президента Республики Беларусь от 06.01.2012 № 13 «О некоторых вопросах предоставления гражданам государственной поддержки при строительстве</w:t>
      </w:r>
      <w:r w:rsidRPr="00E570AE">
        <w:rPr>
          <w:rFonts w:ascii="Tahoma" w:hAnsi="Tahoma" w:cs="Tahoma"/>
          <w:sz w:val="21"/>
          <w:szCs w:val="21"/>
          <w:lang w:eastAsia="ru-RU"/>
        </w:rPr>
        <w:t xml:space="preserve"> (</w:t>
      </w:r>
      <w:r w:rsidRPr="009644D2">
        <w:rPr>
          <w:rFonts w:ascii="Times New Roman" w:hAnsi="Times New Roman" w:cs="Times New Roman"/>
          <w:sz w:val="28"/>
          <w:szCs w:val="28"/>
        </w:rPr>
        <w:t>реконструкции) или приобретении жилых помещений» и от 04.07.2017 № 240 «О государственной поддержке граждан при строительстве (реконструкции) жилых помещений».</w:t>
      </w:r>
      <w:proofErr w:type="gramEnd"/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9644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644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получение образования</w:t>
      </w:r>
    </w:p>
    <w:p w:rsidR="00E570AE" w:rsidRPr="00E570AE" w:rsidRDefault="00E570AE" w:rsidP="009644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 января 2022 г. 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досрочно использовать средства семейного капитала на получение образования возможно не только в государственных учреждениях образования, но и </w:t>
      </w: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. К ним относятся, например, Белорусский торгово-экономический университет потребительской кооперации, Международный университет «МИТСО».</w:t>
      </w:r>
    </w:p>
    <w:p w:rsidR="00E570AE" w:rsidRPr="009644D2" w:rsidRDefault="00E570AE" w:rsidP="009644D2">
      <w:pPr>
        <w:jc w:val="both"/>
        <w:rPr>
          <w:i/>
          <w:sz w:val="28"/>
          <w:szCs w:val="28"/>
        </w:rPr>
      </w:pP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Справочно. </w:t>
      </w:r>
      <w:r w:rsidRPr="009644D2">
        <w:rPr>
          <w:i/>
          <w:sz w:val="28"/>
          <w:szCs w:val="28"/>
        </w:rPr>
        <w:t>До 1 января 2022 г. – только в государственных учреждениях образования.</w:t>
      </w:r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9644D2" w:rsidRDefault="00E570AE" w:rsidP="009644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644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получение платных медицинских услуг</w:t>
      </w:r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9644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4D2">
        <w:rPr>
          <w:rFonts w:ascii="Times New Roman" w:hAnsi="Times New Roman" w:cs="Times New Roman"/>
          <w:sz w:val="28"/>
          <w:szCs w:val="28"/>
          <w:lang w:eastAsia="ru-RU"/>
        </w:rPr>
        <w:t>Указом № 389 дополнена возможность досрочного использования средств семейного капитала на предоставление для медицинского применения иных медицинских изделий (вместо тех, которые предусмотрены бесплатно согласно Республиканскому формуляру медицинских изделий) при выполнении сложных и высокотехнологичных вмешательств </w:t>
      </w: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ортопедии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 (ранее – в кардиохирургии, нейрохирургии, онкологии).</w:t>
      </w:r>
    </w:p>
    <w:p w:rsidR="00E570AE" w:rsidRPr="00E570AE" w:rsidRDefault="00E570AE" w:rsidP="009644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4D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  <w:r w:rsidRPr="009644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Досрочно использовать средства семейного капитала на получение платных медицинских услуг возможно </w:t>
      </w: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любом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 учреждении здравоохранения, в том числе частном (при наличии заключения вра</w:t>
      </w:r>
      <w:r w:rsidR="009644D2">
        <w:rPr>
          <w:rFonts w:ascii="Times New Roman" w:hAnsi="Times New Roman" w:cs="Times New Roman"/>
          <w:sz w:val="28"/>
          <w:szCs w:val="28"/>
          <w:lang w:eastAsia="ru-RU"/>
        </w:rPr>
        <w:t xml:space="preserve">чебно-консультационной комиссии 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(ВКК) </w:t>
      </w: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 организации здравоохранения о нуждаемости в таких услугах).</w:t>
      </w:r>
    </w:p>
    <w:p w:rsidR="00E570AE" w:rsidRPr="009644D2" w:rsidRDefault="00E570AE" w:rsidP="009644D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644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Справочно.</w:t>
      </w:r>
      <w:r w:rsidRPr="009644D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644D2">
        <w:rPr>
          <w:rFonts w:ascii="Times New Roman" w:hAnsi="Times New Roman" w:cs="Times New Roman"/>
          <w:i/>
          <w:sz w:val="28"/>
          <w:szCs w:val="28"/>
          <w:lang w:eastAsia="ru-RU"/>
        </w:rPr>
        <w:t>Следует отметить, что семейный капитал может досрочно использоваться на предоставление для медицинского применения иных </w:t>
      </w:r>
      <w:r w:rsidRPr="009644D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лекарственных средств</w:t>
      </w:r>
      <w:r w:rsidRPr="009644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(вместо тех, которые включены в Республиканский формуляр лекарственных средств), если член семьи в них нуждается по заключению ВКК государственной организации </w:t>
      </w:r>
      <w:r w:rsidRPr="009644D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здравоохранения – не ограничиваясь такими направлениями как выполнение сложных и высокотехнологичных вмешательств в кардиохирургии, нейрохирургии, онкологии, ортопедии.</w:t>
      </w:r>
      <w:proofErr w:type="gramEnd"/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F508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644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приобретение товаров, предназначенных для социальной реабилитации и интеграции инвалидов в общество</w:t>
      </w:r>
    </w:p>
    <w:p w:rsidR="00E570AE" w:rsidRPr="00F508E2" w:rsidRDefault="00E570AE" w:rsidP="00F508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E2">
        <w:rPr>
          <w:rFonts w:ascii="Times New Roman" w:hAnsi="Times New Roman" w:cs="Times New Roman"/>
          <w:sz w:val="28"/>
          <w:szCs w:val="28"/>
          <w:lang w:eastAsia="ru-RU"/>
        </w:rPr>
        <w:t>Указом вводится новое направление досрочного использования средств семейного капитала – </w:t>
      </w:r>
      <w:r w:rsidRPr="00F508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приобретение </w:t>
      </w:r>
      <w:r w:rsidRPr="00F508E2">
        <w:rPr>
          <w:rFonts w:ascii="Times New Roman" w:hAnsi="Times New Roman" w:cs="Times New Roman"/>
          <w:sz w:val="28"/>
          <w:szCs w:val="28"/>
          <w:lang w:eastAsia="ru-RU"/>
        </w:rPr>
        <w:t>для членов семьи, являющихся инвалидами, детьми-инвалидами с нарушениями органов зрения, опорно-двигательного аппарата</w:t>
      </w:r>
      <w:r w:rsidRPr="00F508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товаров, предназначенных для социальной реабилитации и интеграции их в общество</w:t>
      </w:r>
      <w:r w:rsidRPr="00F508E2">
        <w:rPr>
          <w:rFonts w:ascii="Times New Roman" w:hAnsi="Times New Roman" w:cs="Times New Roman"/>
          <w:sz w:val="28"/>
          <w:szCs w:val="28"/>
          <w:lang w:eastAsia="ru-RU"/>
        </w:rPr>
        <w:t> (тактильные дисплеи и принтеры Брайля, устройства для подъема людей, функциональные кровати).</w:t>
      </w:r>
    </w:p>
    <w:p w:rsidR="00E570AE" w:rsidRPr="00F508E2" w:rsidRDefault="00E570AE" w:rsidP="00F508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E2">
        <w:rPr>
          <w:rFonts w:ascii="Times New Roman" w:hAnsi="Times New Roman" w:cs="Times New Roman"/>
          <w:sz w:val="28"/>
          <w:szCs w:val="28"/>
          <w:lang w:eastAsia="ru-RU"/>
        </w:rPr>
        <w:t>Перечень этих товаров определен Указом № 389.</w:t>
      </w:r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F0017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8E2">
        <w:rPr>
          <w:rFonts w:ascii="Times New Roman" w:hAnsi="Times New Roman" w:cs="Times New Roman"/>
          <w:b/>
          <w:sz w:val="28"/>
          <w:szCs w:val="28"/>
          <w:lang w:eastAsia="ru-RU"/>
        </w:rPr>
        <w:t>ВНЕСЕНЫ ИЗМЕНЕНИЯ В ПОРЯДОК НАЗНАЧЕНИЯ СЕМЕЙНОГО КАПИТАЛА ПРИ УСЫНОВЛЕНИИ (УДОЧЕРЕНИИ) ДЕТЕЙ</w:t>
      </w:r>
    </w:p>
    <w:p w:rsidR="00E570AE" w:rsidRPr="00E570AE" w:rsidRDefault="00E570AE" w:rsidP="00F001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8E2">
        <w:rPr>
          <w:rFonts w:ascii="Times New Roman" w:hAnsi="Times New Roman" w:cs="Times New Roman"/>
          <w:sz w:val="28"/>
          <w:szCs w:val="28"/>
          <w:lang w:eastAsia="ru-RU"/>
        </w:rPr>
        <w:t>С 1 января 2022 г. при усыновлении (удочерении) третьего или последующих детей супруги (супруга) право </w:t>
      </w:r>
      <w:r w:rsidRPr="00F508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назначение</w:t>
      </w:r>
      <w:r w:rsidRPr="00F508E2">
        <w:rPr>
          <w:rFonts w:ascii="Times New Roman" w:hAnsi="Times New Roman" w:cs="Times New Roman"/>
          <w:sz w:val="28"/>
          <w:szCs w:val="28"/>
          <w:lang w:eastAsia="ru-RU"/>
        </w:rPr>
        <w:t> семейного капитала не предоставляется, поскольку семейный капитал, как государственная поддержка, предусмотрен при усыновлении (удочерении) детей-сирот.</w:t>
      </w:r>
    </w:p>
    <w:p w:rsidR="00E570AE" w:rsidRPr="00F0017C" w:rsidRDefault="00E570AE" w:rsidP="00F001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17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  <w:r w:rsidRPr="00F001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001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 января 2022 г. Указом № 389 внесены дополнения в перечень документов</w:t>
      </w:r>
      <w:r w:rsidRPr="00F0017C">
        <w:rPr>
          <w:rFonts w:ascii="Times New Roman" w:hAnsi="Times New Roman" w:cs="Times New Roman"/>
          <w:sz w:val="28"/>
          <w:szCs w:val="28"/>
          <w:lang w:eastAsia="ru-RU"/>
        </w:rPr>
        <w:t>, представляемых гражданами в местные исполнительные и распорядительные органы для принятия решения о досрочном распоряжении средствами семейного капитала.</w:t>
      </w:r>
    </w:p>
    <w:p w:rsidR="00E570AE" w:rsidRPr="00E570AE" w:rsidRDefault="00E570AE" w:rsidP="00E570AE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E570AE">
      <w:pPr>
        <w:spacing w:after="75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E570AE" w:rsidRPr="00E570AE" w:rsidRDefault="00E570AE" w:rsidP="00F0017C">
      <w:pPr>
        <w:spacing w:after="75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7B15C2" w:rsidRDefault="007B15C2"/>
    <w:sectPr w:rsidR="007B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6FE"/>
    <w:multiLevelType w:val="multilevel"/>
    <w:tmpl w:val="EAA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820A2"/>
    <w:multiLevelType w:val="multilevel"/>
    <w:tmpl w:val="5F6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A0222"/>
    <w:multiLevelType w:val="multilevel"/>
    <w:tmpl w:val="F3F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63FD5"/>
    <w:multiLevelType w:val="hybridMultilevel"/>
    <w:tmpl w:val="7DACA6F8"/>
    <w:lvl w:ilvl="0" w:tplc="1248A9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C1698"/>
    <w:rsid w:val="00356F9A"/>
    <w:rsid w:val="003E25F8"/>
    <w:rsid w:val="004B2EEB"/>
    <w:rsid w:val="006D721F"/>
    <w:rsid w:val="007B15C2"/>
    <w:rsid w:val="009110EA"/>
    <w:rsid w:val="009644D2"/>
    <w:rsid w:val="00BA6294"/>
    <w:rsid w:val="00E570AE"/>
    <w:rsid w:val="00F0017C"/>
    <w:rsid w:val="00F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272">
                  <w:marLeft w:val="0"/>
                  <w:marRight w:val="225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2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24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13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868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87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504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865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131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677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24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43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372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User</cp:lastModifiedBy>
  <cp:revision>2</cp:revision>
  <dcterms:created xsi:type="dcterms:W3CDTF">2022-01-13T08:44:00Z</dcterms:created>
  <dcterms:modified xsi:type="dcterms:W3CDTF">2022-01-13T08:44:00Z</dcterms:modified>
</cp:coreProperties>
</file>