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2B4" w:rsidRDefault="00AF4110" w:rsidP="00896A1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Всемирный День здоровья 2021 г</w:t>
      </w:r>
      <w:r w:rsid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ода</w:t>
      </w:r>
      <w:r w:rsidRP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– </w:t>
      </w:r>
      <w:r w:rsid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«Равный доступ и здоровье»</w:t>
      </w:r>
    </w:p>
    <w:p w:rsidR="00AF4110" w:rsidRDefault="00E332B4" w:rsidP="00896A1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Девиз: «П</w:t>
      </w:r>
      <w:r w:rsidR="00AF4110" w:rsidRP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остроим более справедливый, более здоровый мир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2D752E" w:rsidRPr="00E332B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96A12" w:rsidRPr="00E332B4" w:rsidRDefault="00896A12" w:rsidP="00896A12">
      <w:pPr>
        <w:shd w:val="clear" w:color="auto" w:fill="FFFFFF"/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3593" w:rsidRDefault="00B13593" w:rsidP="0012244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shd w:val="clear" w:color="auto" w:fill="FFFFFF"/>
        </w:rPr>
      </w:pPr>
      <w:r w:rsidRPr="00B13593">
        <w:rPr>
          <w:sz w:val="28"/>
          <w:szCs w:val="28"/>
          <w:shd w:val="clear" w:color="auto" w:fill="FFFFFF"/>
        </w:rPr>
        <w:t>Всемирный день здоровья основала Всемирная организация здравоохранения (ВОЗ). Первые торжества прошли 22 июля 1948 года. В 1950 году дату перенесли на 7 апреля. В этот день в 1948 году вступил в силу Устав ВОЗ. Документ определил структуру международной организации, цели существования, функции, порядок принятия членов и другие положения.</w:t>
      </w:r>
    </w:p>
    <w:p w:rsidR="00B13593" w:rsidRPr="00312AE8" w:rsidRDefault="00B13593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593">
        <w:rPr>
          <w:rFonts w:ascii="Times New Roman" w:hAnsi="Times New Roman" w:cs="Times New Roman"/>
          <w:sz w:val="28"/>
          <w:szCs w:val="28"/>
        </w:rPr>
        <w:t>Каждый год Всемирный день здоровья проходит под новой темой.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2AE8">
        <w:rPr>
          <w:rFonts w:ascii="Times New Roman" w:hAnsi="Times New Roman" w:cs="Times New Roman"/>
          <w:b/>
          <w:sz w:val="28"/>
          <w:szCs w:val="28"/>
        </w:rPr>
        <w:t>Тема Всемирного Дня здоровья 2021 года – «Равный доступ и здоровье».</w:t>
      </w:r>
    </w:p>
    <w:p w:rsidR="00B65071" w:rsidRPr="00896A12" w:rsidRDefault="00B13593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>повышения эффективности функционирования отрасли здравоохранения в Могилевской области разработаны и реализованы меры по дальнейше</w:t>
      </w:r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раз</w:t>
      </w:r>
      <w:r>
        <w:rPr>
          <w:rFonts w:ascii="Times New Roman" w:hAnsi="Times New Roman" w:cs="Times New Roman"/>
          <w:sz w:val="28"/>
          <w:szCs w:val="28"/>
          <w:lang w:eastAsia="ru-RU"/>
        </w:rPr>
        <w:t>витию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высоких технологий, проведени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структурной оптимизации отрасли с со</w:t>
      </w:r>
      <w:r w:rsidR="00B65071" w:rsidRPr="00896A12">
        <w:rPr>
          <w:rFonts w:ascii="Times New Roman" w:hAnsi="Times New Roman" w:cs="Times New Roman"/>
          <w:sz w:val="28"/>
          <w:szCs w:val="28"/>
          <w:lang w:eastAsia="ru-RU"/>
        </w:rPr>
        <w:t>зданием межрегиональных центров, в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>недрени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ю</w:t>
      </w:r>
      <w:r w:rsidR="00177060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инновационных организационных техноло</w:t>
      </w:r>
      <w:r>
        <w:rPr>
          <w:rFonts w:ascii="Times New Roman" w:hAnsi="Times New Roman" w:cs="Times New Roman"/>
          <w:sz w:val="28"/>
          <w:szCs w:val="28"/>
          <w:lang w:eastAsia="ru-RU"/>
        </w:rPr>
        <w:t>гий, развитию</w:t>
      </w:r>
      <w:r w:rsidR="00B65071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медицинской науки,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65071" w:rsidRPr="00896A12"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альнейше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</w:t>
      </w:r>
      <w:r>
        <w:rPr>
          <w:rFonts w:ascii="Times New Roman" w:hAnsi="Times New Roman" w:cs="Times New Roman"/>
          <w:sz w:val="28"/>
          <w:szCs w:val="28"/>
          <w:lang w:eastAsia="ru-RU"/>
        </w:rPr>
        <w:t>ию</w:t>
      </w:r>
      <w:r w:rsidR="00B65071" w:rsidRPr="00896A12">
        <w:rPr>
          <w:rFonts w:ascii="Times New Roman" w:hAnsi="Times New Roman" w:cs="Times New Roman"/>
          <w:sz w:val="28"/>
          <w:szCs w:val="28"/>
          <w:lang w:eastAsia="ru-RU"/>
        </w:rPr>
        <w:t xml:space="preserve"> электронного здравоохранения. Реализовано к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онструктивное межведомственное взаимодействие по вопросам охраны здоровья населения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популяризации идей и навыков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здорового образа жизни</w:t>
      </w:r>
      <w:r w:rsidR="00B65071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обеспечения временной и территориальной доступности (соблюдение «золотого» часа) оказания экстренной медицинской помощи пациентам при жизнеугрожающих состояниях (острое нарушение мозгового кровообращения, черепно-мозговая травма, </w:t>
      </w:r>
      <w:proofErr w:type="gramStart"/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сердечно-сосудистые</w:t>
      </w:r>
      <w:proofErr w:type="gramEnd"/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заболевания) функционируют межрайонные центры специализированной медицинской помощи. С созданием данных центров улучшена экстренная помощь жителям отдаленных районов, уменьшены очереди на высокотехнологичное обследование и лечение, обеспечена консультативная помощь тем амбулаторным пациентам, для которых поездка в областной центр или столичные клиники проблематична.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Продолжено активное внедрение стратегии скрининга рака предстательной железы, шейки матки, молочной железы, колоректального рака и определения противоопухолевого лечения под контролем молекулярно-генетических исследований и лучевых методов диагностики.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В регионе продолжено внедрение результатов проведенного пилотного проекта по повышению качества пациент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ориентированного контролируемого лечения туберкулеза в амбулаторных условиях и совершенствованию финансирования фтизиатрической службы. В  рамках внедрения данной модели оказания противотуберкулезной помощи активно применятся видео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контролируемое лечение, позволяющее пациентам с туберкулезом получать лечение на дому (в том числе в отдаленных районах), а медицинскому персоналу дистанционно контролировать процесс лечения. 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области эффективно используются телемедицинские технологии, позволяющие значительно улучшить диагностику заболеваний. Доступ к услугам телемедицины организаций здравоохранения  районного уровня составляет около 100%. </w:t>
      </w:r>
    </w:p>
    <w:p w:rsidR="0087622F" w:rsidRPr="00896A12" w:rsidRDefault="0087622F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 настоящее время к автоматизированной информационной системе обращения электронных рецептов подключены 100,0% врачей первичного звена. </w:t>
      </w:r>
    </w:p>
    <w:p w:rsidR="00212834" w:rsidRPr="001A38D0" w:rsidRDefault="004C1690" w:rsidP="004C16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ближайшую перспективу запланировано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реконструкци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ряд</w:t>
      </w:r>
      <w:r w:rsidR="001A38D0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объектов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здравоохранения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строительство кардиохирургического корпуса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УЗ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«Могилевская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областная клиническая больница»;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инфекционного корпу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са УЗ «Могилевская больница №1»;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поликлинического отделения для обслуживания взрослого и детского населения УЗ «Кричевская ЦРБ»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реконструкция УЗ «Могилевская поликлиника №3» под детскую поликлинику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планируется – строительство радиологического корпуса №3 УЗ «Могилевский областной онкологический диспансер», реконструкция лечебного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корпуса УЗ «Славгородская ЦРБ», </w:t>
      </w:r>
      <w:r w:rsidR="0087622F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капитальный ремонт с элементами мо</w:t>
      </w:r>
      <w:r w:rsidR="001E3B75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дернизации УЗ «Чериковская ЦРБ».</w:t>
      </w:r>
      <w:r w:rsidR="00212834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E3B75" w:rsidRPr="00896A12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В 2021 году будут реконструированы и переоснащены поликлиники </w:t>
      </w:r>
      <w:r w:rsidR="001E3B75" w:rsidRPr="00896A12">
        <w:rPr>
          <w:rFonts w:ascii="Times New Roman" w:eastAsia="Arial" w:hAnsi="Times New Roman" w:cs="Times New Roman"/>
          <w:bCs/>
          <w:color w:val="000000"/>
          <w:sz w:val="28"/>
          <w:szCs w:val="28"/>
          <w:lang w:eastAsia="ru-RU"/>
        </w:rPr>
        <w:t xml:space="preserve">УЗ «Белыничская ЦРБ»,  УЗ «Могилевская поликлиника №5». </w:t>
      </w:r>
    </w:p>
    <w:p w:rsidR="00212834" w:rsidRPr="00896A12" w:rsidRDefault="001E3B75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96A12">
        <w:rPr>
          <w:rFonts w:ascii="Times New Roman" w:eastAsia="Calibri" w:hAnsi="Times New Roman" w:cs="Times New Roman"/>
          <w:sz w:val="28"/>
          <w:szCs w:val="28"/>
        </w:rPr>
        <w:t>В 2020 год</w:t>
      </w:r>
      <w:r w:rsidR="004C1690">
        <w:rPr>
          <w:rFonts w:ascii="Times New Roman" w:eastAsia="Calibri" w:hAnsi="Times New Roman" w:cs="Times New Roman"/>
          <w:sz w:val="28"/>
          <w:szCs w:val="28"/>
        </w:rPr>
        <w:t>у</w:t>
      </w:r>
      <w:r w:rsidRPr="00896A12">
        <w:rPr>
          <w:rFonts w:ascii="Times New Roman" w:eastAsia="Calibri" w:hAnsi="Times New Roman" w:cs="Times New Roman"/>
          <w:sz w:val="28"/>
          <w:szCs w:val="28"/>
        </w:rPr>
        <w:t xml:space="preserve"> введен в эксплуатацию после реконструкции 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лечебный корп</w:t>
      </w:r>
      <w:r w:rsidR="00212834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 детской больницы </w:t>
      </w:r>
      <w:r w:rsidR="004C1690">
        <w:rPr>
          <w:rFonts w:ascii="Times New Roman" w:eastAsia="Calibri" w:hAnsi="Times New Roman" w:cs="Times New Roman"/>
          <w:sz w:val="28"/>
          <w:szCs w:val="28"/>
          <w:lang w:eastAsia="ru-RU"/>
        </w:rPr>
        <w:t>города Бобруйска</w:t>
      </w:r>
      <w:r w:rsidR="00212834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896A12">
        <w:rPr>
          <w:rFonts w:ascii="Times New Roman" w:eastAsia="Calibri" w:hAnsi="Times New Roman" w:cs="Times New Roman"/>
          <w:sz w:val="28"/>
          <w:szCs w:val="28"/>
        </w:rPr>
        <w:t>завершено строительство и введена в эксплуатацию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поликлиника в районе «Казимировка» в г. Могилеве</w:t>
      </w:r>
      <w:r w:rsidR="004C1690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D1EE7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завершена реконструкция поликлиники</w:t>
      </w:r>
      <w:r w:rsidR="00AD1EE7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12834" w:rsidRPr="00896A12">
        <w:rPr>
          <w:rFonts w:ascii="Times New Roman" w:eastAsia="Calibri" w:hAnsi="Times New Roman" w:cs="Times New Roman"/>
          <w:sz w:val="28"/>
          <w:szCs w:val="28"/>
          <w:lang w:eastAsia="ru-RU"/>
        </w:rPr>
        <w:t>УЗ «Кировская ЦРБ», капитальный ремонт с модернизацией здания поликлиники УЗ «Мстиславская ЦРБ, реконструкция районной поликлиники УЗ «Осиповичская ЦРБ».</w:t>
      </w:r>
    </w:p>
    <w:p w:rsidR="00212834" w:rsidRDefault="00212834" w:rsidP="00896A1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896A12">
        <w:rPr>
          <w:rFonts w:ascii="Times New Roman" w:hAnsi="Times New Roman"/>
          <w:sz w:val="28"/>
          <w:szCs w:val="28"/>
          <w:lang w:val="ru-RU"/>
        </w:rPr>
        <w:t>В амбулаторно-поликлинических организациях здравоохранения                     г. Могилева и г. Бобруйска и областей реализуется проект «Заботливая поликлиника»</w:t>
      </w:r>
      <w:proofErr w:type="gramStart"/>
      <w:r w:rsidRPr="00896A1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896A1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12AE8">
        <w:rPr>
          <w:rFonts w:ascii="Times New Roman" w:hAnsi="Times New Roman"/>
          <w:sz w:val="28"/>
          <w:szCs w:val="28"/>
          <w:lang w:val="ru-RU"/>
        </w:rPr>
        <w:t xml:space="preserve">Приоритетные направления проекта – </w:t>
      </w:r>
      <w:r w:rsidRPr="00896A12">
        <w:rPr>
          <w:rFonts w:ascii="Times New Roman" w:hAnsi="Times New Roman"/>
          <w:sz w:val="28"/>
          <w:szCs w:val="28"/>
          <w:lang w:val="ru-RU"/>
        </w:rPr>
        <w:t>увеличение</w:t>
      </w:r>
      <w:r w:rsidR="00312AE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96A12">
        <w:rPr>
          <w:rFonts w:ascii="Times New Roman" w:hAnsi="Times New Roman"/>
          <w:sz w:val="28"/>
          <w:szCs w:val="28"/>
          <w:lang w:val="ru-RU"/>
        </w:rPr>
        <w:t>времени работы врача с пациентом, сокращение времени ожидания медицинской услуги, уменьшение очередей, создание комфортной и доступной среды пребывания пациентов.</w:t>
      </w:r>
    </w:p>
    <w:p w:rsidR="00312AE8" w:rsidRDefault="00312AE8" w:rsidP="00896A12">
      <w:pPr>
        <w:pStyle w:val="aa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12AE8" w:rsidRDefault="00312AE8" w:rsidP="00312AE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Отдел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ru-RU"/>
        </w:rPr>
        <w:t>общественного здоровья</w:t>
      </w:r>
    </w:p>
    <w:p w:rsidR="00312AE8" w:rsidRDefault="00312AE8" w:rsidP="00312AE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УЗ «МОЦГЭиОЗ» </w:t>
      </w:r>
    </w:p>
    <w:p w:rsidR="00312AE8" w:rsidRPr="00896A12" w:rsidRDefault="00312AE8" w:rsidP="00312AE8">
      <w:pPr>
        <w:pStyle w:val="aa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E3B75" w:rsidRPr="00896A12" w:rsidRDefault="001E3B75" w:rsidP="00896A12">
      <w:pPr>
        <w:pStyle w:val="a8"/>
        <w:ind w:left="0"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177060" w:rsidRPr="00896A12" w:rsidRDefault="00177060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77060" w:rsidRPr="00896A12" w:rsidRDefault="00177060" w:rsidP="00896A1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55BED" w:rsidRPr="00896A12" w:rsidRDefault="00255BED" w:rsidP="00896A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896A12" w:rsidRDefault="00EB2814" w:rsidP="00896A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814" w:rsidRPr="00212834" w:rsidRDefault="00EB2814" w:rsidP="00212834">
      <w:pPr>
        <w:shd w:val="clear" w:color="auto" w:fill="FFFFFF"/>
        <w:spacing w:after="0" w:line="42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EB2814" w:rsidRPr="00212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51D5F"/>
    <w:multiLevelType w:val="multilevel"/>
    <w:tmpl w:val="E962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0D16B6"/>
    <w:multiLevelType w:val="hybridMultilevel"/>
    <w:tmpl w:val="D0469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030D5F"/>
    <w:multiLevelType w:val="multilevel"/>
    <w:tmpl w:val="3F027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9A951D8"/>
    <w:multiLevelType w:val="hybridMultilevel"/>
    <w:tmpl w:val="1ED09B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72917E94"/>
    <w:multiLevelType w:val="hybridMultilevel"/>
    <w:tmpl w:val="B09CC38A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00F"/>
    <w:rsid w:val="000412D0"/>
    <w:rsid w:val="0005131E"/>
    <w:rsid w:val="00122441"/>
    <w:rsid w:val="00177060"/>
    <w:rsid w:val="001A38D0"/>
    <w:rsid w:val="001E3B75"/>
    <w:rsid w:val="00212834"/>
    <w:rsid w:val="00255BED"/>
    <w:rsid w:val="002D752E"/>
    <w:rsid w:val="00312AE8"/>
    <w:rsid w:val="00316940"/>
    <w:rsid w:val="004C1690"/>
    <w:rsid w:val="004D0A47"/>
    <w:rsid w:val="006156BB"/>
    <w:rsid w:val="006B600F"/>
    <w:rsid w:val="0087622F"/>
    <w:rsid w:val="00896A12"/>
    <w:rsid w:val="00AD1EE7"/>
    <w:rsid w:val="00AF4110"/>
    <w:rsid w:val="00B13593"/>
    <w:rsid w:val="00B65071"/>
    <w:rsid w:val="00BE3343"/>
    <w:rsid w:val="00E332B4"/>
    <w:rsid w:val="00EB2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110"/>
    <w:rPr>
      <w:b/>
      <w:bCs/>
    </w:rPr>
  </w:style>
  <w:style w:type="character" w:styleId="a5">
    <w:name w:val="Hyperlink"/>
    <w:basedOn w:val="a0"/>
    <w:uiPriority w:val="99"/>
    <w:semiHidden/>
    <w:unhideWhenUsed/>
    <w:rsid w:val="00AF41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10"/>
    <w:rPr>
      <w:rFonts w:ascii="Tahoma" w:hAnsi="Tahoma" w:cs="Tahoma"/>
      <w:sz w:val="16"/>
      <w:szCs w:val="16"/>
    </w:rPr>
  </w:style>
  <w:style w:type="character" w:customStyle="1" w:styleId="btn">
    <w:name w:val="btn"/>
    <w:basedOn w:val="a0"/>
    <w:rsid w:val="00AF4110"/>
  </w:style>
  <w:style w:type="character" w:customStyle="1" w:styleId="20">
    <w:name w:val="Заголовок 2 Знак"/>
    <w:basedOn w:val="a0"/>
    <w:link w:val="2"/>
    <w:uiPriority w:val="9"/>
    <w:rsid w:val="00AF4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EB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28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aliases w:val="Абзац общ"/>
    <w:basedOn w:val="a"/>
    <w:link w:val="a9"/>
    <w:uiPriority w:val="34"/>
    <w:qFormat/>
    <w:rsid w:val="0017706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  <w:style w:type="character" w:customStyle="1" w:styleId="a9">
    <w:name w:val="Абзац списка Знак"/>
    <w:aliases w:val="Абзац общ Знак"/>
    <w:link w:val="a8"/>
    <w:uiPriority w:val="34"/>
    <w:rsid w:val="00177060"/>
    <w:rPr>
      <w:rFonts w:ascii="Calibri" w:eastAsia="Calibri" w:hAnsi="Calibri" w:cs="Times New Roman"/>
      <w:lang w:val="en-US" w:bidi="en-US"/>
    </w:rPr>
  </w:style>
  <w:style w:type="paragraph" w:styleId="aa">
    <w:name w:val="No Spacing"/>
    <w:basedOn w:val="a"/>
    <w:link w:val="ab"/>
    <w:uiPriority w:val="1"/>
    <w:qFormat/>
    <w:rsid w:val="0021283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212834"/>
    <w:rPr>
      <w:rFonts w:ascii="Calibri" w:eastAsia="Calibri" w:hAnsi="Calibri" w:cs="Times New Roman"/>
      <w:lang w:val="en-US" w:bidi="en-US"/>
    </w:rPr>
  </w:style>
  <w:style w:type="character" w:customStyle="1" w:styleId="18">
    <w:name w:val="Основной текст18"/>
    <w:basedOn w:val="a0"/>
    <w:rsid w:val="0021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19">
    <w:name w:val="Основной текст19"/>
    <w:basedOn w:val="a0"/>
    <w:rsid w:val="0021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paragraph" w:customStyle="1" w:styleId="55">
    <w:name w:val="Основной текст55"/>
    <w:basedOn w:val="a"/>
    <w:rsid w:val="00212834"/>
    <w:pPr>
      <w:shd w:val="clear" w:color="auto" w:fill="FFFFFF"/>
      <w:spacing w:after="480" w:line="288" w:lineRule="exact"/>
      <w:jc w:val="righ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1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81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4110"/>
    <w:rPr>
      <w:b/>
      <w:bCs/>
    </w:rPr>
  </w:style>
  <w:style w:type="character" w:styleId="a5">
    <w:name w:val="Hyperlink"/>
    <w:basedOn w:val="a0"/>
    <w:uiPriority w:val="99"/>
    <w:semiHidden/>
    <w:unhideWhenUsed/>
    <w:rsid w:val="00AF411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F41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F4110"/>
    <w:rPr>
      <w:rFonts w:ascii="Tahoma" w:hAnsi="Tahoma" w:cs="Tahoma"/>
      <w:sz w:val="16"/>
      <w:szCs w:val="16"/>
    </w:rPr>
  </w:style>
  <w:style w:type="character" w:customStyle="1" w:styleId="btn">
    <w:name w:val="btn"/>
    <w:basedOn w:val="a0"/>
    <w:rsid w:val="00AF4110"/>
  </w:style>
  <w:style w:type="character" w:customStyle="1" w:styleId="20">
    <w:name w:val="Заголовок 2 Знак"/>
    <w:basedOn w:val="a0"/>
    <w:link w:val="2"/>
    <w:uiPriority w:val="9"/>
    <w:rsid w:val="00AF411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article-renderblock">
    <w:name w:val="article-render__block"/>
    <w:basedOn w:val="a"/>
    <w:rsid w:val="00EB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B2814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8">
    <w:name w:val="List Paragraph"/>
    <w:aliases w:val="Абзац общ"/>
    <w:basedOn w:val="a"/>
    <w:link w:val="a9"/>
    <w:uiPriority w:val="34"/>
    <w:qFormat/>
    <w:rsid w:val="00177060"/>
    <w:pPr>
      <w:spacing w:after="0" w:line="240" w:lineRule="auto"/>
      <w:ind w:left="720" w:firstLine="360"/>
      <w:contextualSpacing/>
    </w:pPr>
    <w:rPr>
      <w:rFonts w:ascii="Calibri" w:eastAsia="Calibri" w:hAnsi="Calibri" w:cs="Times New Roman"/>
      <w:lang w:val="en-US" w:bidi="en-US"/>
    </w:rPr>
  </w:style>
  <w:style w:type="character" w:customStyle="1" w:styleId="a9">
    <w:name w:val="Абзац списка Знак"/>
    <w:aliases w:val="Абзац общ Знак"/>
    <w:link w:val="a8"/>
    <w:uiPriority w:val="34"/>
    <w:rsid w:val="00177060"/>
    <w:rPr>
      <w:rFonts w:ascii="Calibri" w:eastAsia="Calibri" w:hAnsi="Calibri" w:cs="Times New Roman"/>
      <w:lang w:val="en-US" w:bidi="en-US"/>
    </w:rPr>
  </w:style>
  <w:style w:type="paragraph" w:styleId="aa">
    <w:name w:val="No Spacing"/>
    <w:basedOn w:val="a"/>
    <w:link w:val="ab"/>
    <w:uiPriority w:val="1"/>
    <w:qFormat/>
    <w:rsid w:val="00212834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b">
    <w:name w:val="Без интервала Знак"/>
    <w:basedOn w:val="a0"/>
    <w:link w:val="aa"/>
    <w:uiPriority w:val="1"/>
    <w:rsid w:val="00212834"/>
    <w:rPr>
      <w:rFonts w:ascii="Calibri" w:eastAsia="Calibri" w:hAnsi="Calibri" w:cs="Times New Roman"/>
      <w:lang w:val="en-US" w:bidi="en-US"/>
    </w:rPr>
  </w:style>
  <w:style w:type="character" w:customStyle="1" w:styleId="18">
    <w:name w:val="Основной текст18"/>
    <w:basedOn w:val="a0"/>
    <w:rsid w:val="0021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character" w:customStyle="1" w:styleId="19">
    <w:name w:val="Основной текст19"/>
    <w:basedOn w:val="a0"/>
    <w:rsid w:val="002128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7"/>
      <w:szCs w:val="27"/>
      <w:shd w:val="clear" w:color="auto" w:fill="FFFFFF"/>
    </w:rPr>
  </w:style>
  <w:style w:type="paragraph" w:customStyle="1" w:styleId="55">
    <w:name w:val="Основной текст55"/>
    <w:basedOn w:val="a"/>
    <w:rsid w:val="00212834"/>
    <w:pPr>
      <w:shd w:val="clear" w:color="auto" w:fill="FFFFFF"/>
      <w:spacing w:after="480" w:line="288" w:lineRule="exact"/>
      <w:jc w:val="right"/>
    </w:pPr>
    <w:rPr>
      <w:rFonts w:ascii="Times New Roman" w:eastAsia="Times New Roman" w:hAnsi="Times New Roman" w:cs="Times New Roman"/>
      <w:color w:val="000000"/>
      <w:spacing w:val="10"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4076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550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0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33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6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50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67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58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9401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954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0836D-8590-46D7-9C3D-C6330CA00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667</Words>
  <Characters>3807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 Л. Костюкович</dc:creator>
  <cp:keywords/>
  <dc:description/>
  <cp:lastModifiedBy>Н Л. Петерсон</cp:lastModifiedBy>
  <cp:revision>11</cp:revision>
  <dcterms:created xsi:type="dcterms:W3CDTF">2021-04-05T06:30:00Z</dcterms:created>
  <dcterms:modified xsi:type="dcterms:W3CDTF">2021-04-06T08:11:00Z</dcterms:modified>
</cp:coreProperties>
</file>