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792" w:rsidRDefault="00D95792" w:rsidP="00D95792">
      <w:pPr>
        <w:spacing w:after="0" w:line="240" w:lineRule="auto"/>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ПРОТИВОПРАВНОЕ ПОВЕДЕНИЕ ПОДРОСТКОВ – </w:t>
      </w:r>
    </w:p>
    <w:p w:rsidR="00D95792" w:rsidRDefault="00D95792" w:rsidP="00D9579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ОСОБЫЙ КОНТРОЛЬ!</w:t>
      </w:r>
    </w:p>
    <w:p w:rsidR="00D95792" w:rsidRPr="00D95792" w:rsidRDefault="00D95792" w:rsidP="00D95792">
      <w:pPr>
        <w:spacing w:after="0" w:line="240" w:lineRule="auto"/>
        <w:ind w:firstLine="709"/>
        <w:jc w:val="both"/>
        <w:rPr>
          <w:rFonts w:ascii="Times New Roman" w:hAnsi="Times New Roman" w:cs="Times New Roman"/>
          <w:sz w:val="28"/>
          <w:szCs w:val="28"/>
        </w:rPr>
      </w:pPr>
      <w:r w:rsidRPr="00D95792">
        <w:rPr>
          <w:rFonts w:ascii="Times New Roman" w:hAnsi="Times New Roman" w:cs="Times New Roman"/>
          <w:sz w:val="28"/>
          <w:szCs w:val="28"/>
        </w:rPr>
        <w:t>Профилактика преступности среди несовершеннолетних является важнейшим направлением борьбы с преступностью. Эффективное предупреждение преступности несовершеннолетних, уголовно-правовые меры наказания лиц, их совершающих, становятся существенным условием охраны нравственного здоровья подрастающего поколения.</w:t>
      </w:r>
    </w:p>
    <w:p w:rsidR="00D95792" w:rsidRPr="00D95792" w:rsidRDefault="00D95792" w:rsidP="00D95792">
      <w:pPr>
        <w:spacing w:after="0" w:line="240" w:lineRule="auto"/>
        <w:ind w:firstLine="709"/>
        <w:jc w:val="both"/>
        <w:rPr>
          <w:rFonts w:ascii="Times New Roman" w:hAnsi="Times New Roman" w:cs="Times New Roman"/>
          <w:sz w:val="28"/>
          <w:szCs w:val="28"/>
        </w:rPr>
      </w:pPr>
      <w:r w:rsidRPr="00D95792">
        <w:rPr>
          <w:rFonts w:ascii="Times New Roman" w:hAnsi="Times New Roman" w:cs="Times New Roman"/>
          <w:sz w:val="28"/>
          <w:szCs w:val="28"/>
        </w:rPr>
        <w:t>Преступность среди несовершеннолетних имеет свои особенности. Эти особенности в первую очередь обуславливаются личностными качествами несовершеннолетних, их статусом в обществе, влиянием семьи.</w:t>
      </w:r>
    </w:p>
    <w:p w:rsidR="00D95792" w:rsidRPr="00D95792" w:rsidRDefault="00D95792" w:rsidP="00D95792">
      <w:pPr>
        <w:spacing w:after="0" w:line="240" w:lineRule="auto"/>
        <w:ind w:firstLine="709"/>
        <w:jc w:val="both"/>
        <w:rPr>
          <w:rFonts w:ascii="Times New Roman" w:hAnsi="Times New Roman" w:cs="Times New Roman"/>
          <w:sz w:val="28"/>
          <w:szCs w:val="28"/>
        </w:rPr>
      </w:pPr>
      <w:r w:rsidRPr="00D95792">
        <w:rPr>
          <w:rFonts w:ascii="Times New Roman" w:hAnsi="Times New Roman" w:cs="Times New Roman"/>
          <w:sz w:val="28"/>
          <w:szCs w:val="28"/>
        </w:rPr>
        <w:t>В большинстве своем преступная деятельность подростков носит корыстный характер и объясняется стремлением подростков иметь деньги для удовлетворения своих потребностей. Поэтому самым распространенным видом преступных посягательств, совершаемых несовершеннолетними, является кража имущества. Уголовная ответственность за кражи (статья 205 УК), также как и административная ответственность за мелкое хищение</w:t>
      </w:r>
      <w:r>
        <w:rPr>
          <w:rFonts w:ascii="Times New Roman" w:hAnsi="Times New Roman" w:cs="Times New Roman"/>
          <w:sz w:val="28"/>
          <w:szCs w:val="28"/>
        </w:rPr>
        <w:t xml:space="preserve"> </w:t>
      </w:r>
      <w:r w:rsidRPr="00D95792">
        <w:rPr>
          <w:rFonts w:ascii="Times New Roman" w:hAnsi="Times New Roman" w:cs="Times New Roman"/>
          <w:sz w:val="28"/>
          <w:szCs w:val="28"/>
        </w:rPr>
        <w:t>(статья 11.1 КоАП), наступает с 14 лет.</w:t>
      </w:r>
    </w:p>
    <w:p w:rsidR="00D95792" w:rsidRPr="00D95792" w:rsidRDefault="00D95792" w:rsidP="00D95792">
      <w:pPr>
        <w:spacing w:after="0" w:line="240" w:lineRule="auto"/>
        <w:ind w:firstLine="709"/>
        <w:jc w:val="both"/>
        <w:rPr>
          <w:rFonts w:ascii="Times New Roman" w:hAnsi="Times New Roman" w:cs="Times New Roman"/>
          <w:sz w:val="28"/>
          <w:szCs w:val="28"/>
        </w:rPr>
      </w:pPr>
      <w:r w:rsidRPr="00D95792">
        <w:rPr>
          <w:rFonts w:ascii="Times New Roman" w:hAnsi="Times New Roman" w:cs="Times New Roman"/>
          <w:sz w:val="28"/>
          <w:szCs w:val="28"/>
        </w:rPr>
        <w:t>Грубое нарушение общественного порядка и явное неуважение к обществу могут быть признаны преступным хулиганством, когда к другому лицу или лицам применяется насилие, то есть физическое воздействие на потерпевшего в любой форме (побои, удары, причинение телесных повреждений, связывание, насильственное удержание в каком-либо месте и т.п.), без какой-либо на то причины, либо имеет место угроза его применения, то есть выраженное словесно или определёнными жестами намерение применить физическое насилие.</w:t>
      </w:r>
    </w:p>
    <w:p w:rsidR="00D95792" w:rsidRPr="00D95792" w:rsidRDefault="00D95792" w:rsidP="00D95792">
      <w:pPr>
        <w:spacing w:after="0" w:line="240" w:lineRule="auto"/>
        <w:ind w:firstLine="709"/>
        <w:jc w:val="both"/>
        <w:rPr>
          <w:rFonts w:ascii="Times New Roman" w:hAnsi="Times New Roman" w:cs="Times New Roman"/>
          <w:sz w:val="28"/>
          <w:szCs w:val="28"/>
        </w:rPr>
      </w:pPr>
      <w:r w:rsidRPr="00D95792">
        <w:rPr>
          <w:rFonts w:ascii="Times New Roman" w:hAnsi="Times New Roman" w:cs="Times New Roman"/>
          <w:sz w:val="28"/>
          <w:szCs w:val="28"/>
        </w:rPr>
        <w:t xml:space="preserve">Порядка 60% хулиганств, совершенных подростками, связаны с применением насильственных действий. </w:t>
      </w:r>
    </w:p>
    <w:p w:rsidR="00D95792" w:rsidRPr="00D95792" w:rsidRDefault="00D95792" w:rsidP="00D95792">
      <w:pPr>
        <w:spacing w:after="0" w:line="240" w:lineRule="auto"/>
        <w:ind w:firstLine="709"/>
        <w:jc w:val="both"/>
        <w:rPr>
          <w:rFonts w:ascii="Times New Roman" w:hAnsi="Times New Roman" w:cs="Times New Roman"/>
          <w:sz w:val="28"/>
          <w:szCs w:val="28"/>
        </w:rPr>
      </w:pPr>
      <w:r w:rsidRPr="00D95792">
        <w:rPr>
          <w:rFonts w:ascii="Times New Roman" w:hAnsi="Times New Roman" w:cs="Times New Roman"/>
          <w:sz w:val="28"/>
          <w:szCs w:val="28"/>
        </w:rPr>
        <w:t>В то же время, многие подростки, обвиняемые по уголовным делам о хулиганстве, наивно полагали, что, разбивая окна в чужих домах, царапая лакокрасочное покрытие транспортных средств либо прокалывая колеса автомобилей, совершая иные подобные действия, не понесут уголовной ответственности.</w:t>
      </w:r>
    </w:p>
    <w:p w:rsidR="00D95792" w:rsidRPr="00D95792" w:rsidRDefault="00D95792" w:rsidP="00D95792">
      <w:pPr>
        <w:spacing w:after="0" w:line="240" w:lineRule="auto"/>
        <w:ind w:firstLine="709"/>
        <w:jc w:val="both"/>
        <w:rPr>
          <w:rFonts w:ascii="Times New Roman" w:hAnsi="Times New Roman" w:cs="Times New Roman"/>
          <w:sz w:val="28"/>
          <w:szCs w:val="28"/>
        </w:rPr>
      </w:pPr>
      <w:r w:rsidRPr="00D95792">
        <w:rPr>
          <w:rFonts w:ascii="Times New Roman" w:hAnsi="Times New Roman" w:cs="Times New Roman"/>
          <w:sz w:val="28"/>
          <w:szCs w:val="28"/>
        </w:rPr>
        <w:t>Уголовная ответственность за хулиганство (статья 339 УК), также как и административная ответственность за мелкое хулиганство</w:t>
      </w:r>
    </w:p>
    <w:p w:rsidR="00B05507" w:rsidRDefault="00D95792" w:rsidP="00D95792">
      <w:pPr>
        <w:spacing w:after="0" w:line="240" w:lineRule="auto"/>
        <w:ind w:firstLine="709"/>
        <w:jc w:val="both"/>
        <w:rPr>
          <w:rFonts w:ascii="Times New Roman" w:hAnsi="Times New Roman" w:cs="Times New Roman"/>
          <w:sz w:val="28"/>
          <w:szCs w:val="28"/>
        </w:rPr>
      </w:pPr>
      <w:r w:rsidRPr="00D95792">
        <w:rPr>
          <w:rFonts w:ascii="Times New Roman" w:hAnsi="Times New Roman" w:cs="Times New Roman"/>
          <w:sz w:val="28"/>
          <w:szCs w:val="28"/>
        </w:rPr>
        <w:t>(статья 19.1 КоАП), наступает с 14 лет.</w:t>
      </w:r>
    </w:p>
    <w:p w:rsidR="00D95792" w:rsidRPr="00D95792" w:rsidRDefault="00D95792" w:rsidP="00D95792">
      <w:pPr>
        <w:spacing w:after="0" w:line="240" w:lineRule="auto"/>
        <w:ind w:firstLine="709"/>
        <w:jc w:val="both"/>
        <w:rPr>
          <w:rFonts w:ascii="Times New Roman" w:hAnsi="Times New Roman" w:cs="Times New Roman"/>
          <w:sz w:val="28"/>
          <w:szCs w:val="28"/>
        </w:rPr>
      </w:pPr>
      <w:r w:rsidRPr="00D95792">
        <w:rPr>
          <w:rFonts w:ascii="Times New Roman" w:hAnsi="Times New Roman" w:cs="Times New Roman"/>
          <w:sz w:val="28"/>
          <w:szCs w:val="28"/>
        </w:rPr>
        <w:t>Довольно часто сводки новостей пестрят информацией об угонах автомобилей.</w:t>
      </w:r>
    </w:p>
    <w:p w:rsidR="00D95792" w:rsidRPr="00D95792" w:rsidRDefault="00D95792" w:rsidP="00D95792">
      <w:pPr>
        <w:spacing w:after="0" w:line="240" w:lineRule="auto"/>
        <w:ind w:firstLine="709"/>
        <w:jc w:val="both"/>
        <w:rPr>
          <w:rFonts w:ascii="Times New Roman" w:hAnsi="Times New Roman" w:cs="Times New Roman"/>
          <w:sz w:val="28"/>
          <w:szCs w:val="28"/>
        </w:rPr>
      </w:pPr>
      <w:r w:rsidRPr="00D95792">
        <w:rPr>
          <w:rFonts w:ascii="Times New Roman" w:hAnsi="Times New Roman" w:cs="Times New Roman"/>
          <w:sz w:val="28"/>
          <w:szCs w:val="28"/>
        </w:rPr>
        <w:t>Статистика свидетельствует, что данные преступления совершаются и несовершеннолетними, как правило, мальчиками. Часто угоны совершаются несовершеннолетними в группе, когда желание покататься на транспортном средстве возникает у всех.</w:t>
      </w:r>
    </w:p>
    <w:p w:rsidR="00D95792" w:rsidRPr="00D95792" w:rsidRDefault="00D95792" w:rsidP="00D95792">
      <w:pPr>
        <w:spacing w:after="0" w:line="240" w:lineRule="auto"/>
        <w:ind w:firstLine="709"/>
        <w:jc w:val="both"/>
        <w:rPr>
          <w:rFonts w:ascii="Times New Roman" w:hAnsi="Times New Roman" w:cs="Times New Roman"/>
          <w:sz w:val="28"/>
          <w:szCs w:val="28"/>
        </w:rPr>
      </w:pPr>
      <w:r w:rsidRPr="00D95792">
        <w:rPr>
          <w:rFonts w:ascii="Times New Roman" w:hAnsi="Times New Roman" w:cs="Times New Roman"/>
          <w:sz w:val="28"/>
          <w:szCs w:val="28"/>
        </w:rPr>
        <w:t>Согласно ст.214 Уголовного кодекса Республики Беларусь, угон – это неправомерное завладение транспортным средством или маломерным судном и поездка на нем без цели хищения.</w:t>
      </w:r>
    </w:p>
    <w:p w:rsidR="00D95792" w:rsidRPr="00D95792" w:rsidRDefault="00D95792" w:rsidP="00D95792">
      <w:pPr>
        <w:spacing w:after="0" w:line="240" w:lineRule="auto"/>
        <w:ind w:firstLine="709"/>
        <w:jc w:val="both"/>
        <w:rPr>
          <w:rFonts w:ascii="Times New Roman" w:hAnsi="Times New Roman" w:cs="Times New Roman"/>
          <w:sz w:val="28"/>
          <w:szCs w:val="28"/>
        </w:rPr>
      </w:pPr>
      <w:r w:rsidRPr="00D95792">
        <w:rPr>
          <w:rFonts w:ascii="Times New Roman" w:hAnsi="Times New Roman" w:cs="Times New Roman"/>
          <w:sz w:val="28"/>
          <w:szCs w:val="28"/>
        </w:rPr>
        <w:lastRenderedPageBreak/>
        <w:t>Из этого определения угона видно, в каких случаях наступает ответственности и за что:</w:t>
      </w:r>
    </w:p>
    <w:p w:rsidR="00D95792" w:rsidRPr="00D95792" w:rsidRDefault="00D95792" w:rsidP="00D95792">
      <w:pPr>
        <w:spacing w:after="0" w:line="240" w:lineRule="auto"/>
        <w:ind w:firstLine="709"/>
        <w:jc w:val="both"/>
        <w:rPr>
          <w:rFonts w:ascii="Times New Roman" w:hAnsi="Times New Roman" w:cs="Times New Roman"/>
          <w:sz w:val="28"/>
          <w:szCs w:val="28"/>
        </w:rPr>
      </w:pPr>
      <w:r w:rsidRPr="00D95792">
        <w:rPr>
          <w:rFonts w:ascii="Times New Roman" w:hAnsi="Times New Roman" w:cs="Times New Roman"/>
          <w:sz w:val="28"/>
          <w:szCs w:val="28"/>
        </w:rPr>
        <w:t>1. Уголовно наказуемым считается угон транспортного средства или маломерного водного судна. Под транспортным средством в данном случае понимается механическое транспортное средство, предназначенное для движения по дороге и для перевозки пассажиров, грузов или установленного на нем оборудования, а также шасси транспортного средства и самоходная машина. Маломерные суда - суда длиной не более 20 метров с допустимым количеством людей на борту не более 12 человек, в том числе суда с подвесными двигателями и гидроциклы.</w:t>
      </w:r>
    </w:p>
    <w:p w:rsidR="00D95792" w:rsidRPr="00D95792" w:rsidRDefault="00D95792" w:rsidP="00D95792">
      <w:pPr>
        <w:spacing w:after="0" w:line="240" w:lineRule="auto"/>
        <w:ind w:firstLine="709"/>
        <w:jc w:val="both"/>
        <w:rPr>
          <w:rFonts w:ascii="Times New Roman" w:hAnsi="Times New Roman" w:cs="Times New Roman"/>
          <w:sz w:val="28"/>
          <w:szCs w:val="28"/>
        </w:rPr>
      </w:pPr>
      <w:r w:rsidRPr="00D95792">
        <w:rPr>
          <w:rFonts w:ascii="Times New Roman" w:hAnsi="Times New Roman" w:cs="Times New Roman"/>
          <w:sz w:val="28"/>
          <w:szCs w:val="28"/>
        </w:rPr>
        <w:t xml:space="preserve">2. Неправомерность завладения ими – это когда транспортное средство и (или) маломерное водное судно переходят в твое временное пользование без согласия их собственника, законного владельца или иного </w:t>
      </w:r>
      <w:proofErr w:type="spellStart"/>
      <w:r w:rsidRPr="00D95792">
        <w:rPr>
          <w:rFonts w:ascii="Times New Roman" w:hAnsi="Times New Roman" w:cs="Times New Roman"/>
          <w:sz w:val="28"/>
          <w:szCs w:val="28"/>
        </w:rPr>
        <w:t>управомоченного</w:t>
      </w:r>
      <w:proofErr w:type="spellEnd"/>
      <w:r w:rsidRPr="00D95792">
        <w:rPr>
          <w:rFonts w:ascii="Times New Roman" w:hAnsi="Times New Roman" w:cs="Times New Roman"/>
          <w:sz w:val="28"/>
          <w:szCs w:val="28"/>
        </w:rPr>
        <w:t xml:space="preserve"> лица.</w:t>
      </w:r>
    </w:p>
    <w:p w:rsidR="00D95792" w:rsidRPr="00D95792" w:rsidRDefault="00D95792" w:rsidP="00D95792">
      <w:pPr>
        <w:spacing w:after="0" w:line="240" w:lineRule="auto"/>
        <w:ind w:firstLine="709"/>
        <w:jc w:val="both"/>
        <w:rPr>
          <w:rFonts w:ascii="Times New Roman" w:hAnsi="Times New Roman" w:cs="Times New Roman"/>
          <w:sz w:val="28"/>
          <w:szCs w:val="28"/>
        </w:rPr>
      </w:pPr>
      <w:r w:rsidRPr="00D95792">
        <w:rPr>
          <w:rFonts w:ascii="Times New Roman" w:hAnsi="Times New Roman" w:cs="Times New Roman"/>
          <w:sz w:val="28"/>
          <w:szCs w:val="28"/>
        </w:rPr>
        <w:t>3. Угон предполагает совершение поездки на транспортном средстве или маломерном водном судне. Под поездкой обычно понимают перемещение в пространстве. Перемещение возможно как путем приведения двигателя в рабочее состояние, так и путем буксировки, толкания вручную, перевозки на другом транспортном средстве и т.п. Последние действия могут рассматриваться даже как покушение на угон, если лицо хотело совершить поездку.</w:t>
      </w:r>
    </w:p>
    <w:p w:rsidR="00D95792" w:rsidRPr="00D95792" w:rsidRDefault="00D95792" w:rsidP="00D95792">
      <w:pPr>
        <w:spacing w:after="0" w:line="240" w:lineRule="auto"/>
        <w:ind w:firstLine="709"/>
        <w:jc w:val="both"/>
        <w:rPr>
          <w:rFonts w:ascii="Times New Roman" w:hAnsi="Times New Roman" w:cs="Times New Roman"/>
          <w:sz w:val="28"/>
          <w:szCs w:val="28"/>
        </w:rPr>
      </w:pPr>
      <w:r w:rsidRPr="00D95792">
        <w:rPr>
          <w:rFonts w:ascii="Times New Roman" w:hAnsi="Times New Roman" w:cs="Times New Roman"/>
          <w:sz w:val="28"/>
          <w:szCs w:val="28"/>
        </w:rPr>
        <w:t>4. Важным моментом является отсутствие цели хищения этого транспортного средства или маломерного водного судна. То есть оно необходимо виновному лишь для временного пользования и не более того. Хищение транспортного средства рассматривается уже как гораздо более тяжкое преступление и квалифицируется по другой статье Уголовного кодекса Республики Беларусь.</w:t>
      </w:r>
    </w:p>
    <w:p w:rsidR="00D95792" w:rsidRPr="00D95792" w:rsidRDefault="00D95792" w:rsidP="00D95792">
      <w:pPr>
        <w:spacing w:after="0" w:line="240" w:lineRule="auto"/>
        <w:ind w:firstLine="709"/>
        <w:jc w:val="both"/>
        <w:rPr>
          <w:rFonts w:ascii="Times New Roman" w:hAnsi="Times New Roman" w:cs="Times New Roman"/>
          <w:sz w:val="28"/>
          <w:szCs w:val="28"/>
        </w:rPr>
      </w:pPr>
      <w:r w:rsidRPr="00D95792">
        <w:rPr>
          <w:rFonts w:ascii="Times New Roman" w:hAnsi="Times New Roman" w:cs="Times New Roman"/>
          <w:sz w:val="28"/>
          <w:szCs w:val="28"/>
        </w:rPr>
        <w:t>Не рассматриваются в качестве угона, например, перемещение автомобиля на небольшое расстояние для обеспечения возможности проезда для другого транспортного средства.</w:t>
      </w:r>
    </w:p>
    <w:p w:rsidR="00D95792" w:rsidRPr="00D95792" w:rsidRDefault="00D95792" w:rsidP="00D95792">
      <w:pPr>
        <w:spacing w:after="0" w:line="240" w:lineRule="auto"/>
        <w:ind w:firstLine="709"/>
        <w:jc w:val="both"/>
        <w:rPr>
          <w:rFonts w:ascii="Times New Roman" w:hAnsi="Times New Roman" w:cs="Times New Roman"/>
          <w:sz w:val="28"/>
          <w:szCs w:val="28"/>
        </w:rPr>
      </w:pPr>
      <w:r w:rsidRPr="00D95792">
        <w:rPr>
          <w:rFonts w:ascii="Times New Roman" w:hAnsi="Times New Roman" w:cs="Times New Roman"/>
          <w:sz w:val="28"/>
          <w:szCs w:val="28"/>
        </w:rPr>
        <w:t>Зачастую причинами совершения угонов являются желание научиться управлять автомобилем, покататься по городу. Помни об этом, когда «друзья» или «товарищи» предложат тебе присоединиться к такой поездке «с ветерком».</w:t>
      </w:r>
    </w:p>
    <w:p w:rsidR="00D95792" w:rsidRPr="00D95792" w:rsidRDefault="00D95792" w:rsidP="00D95792">
      <w:pPr>
        <w:spacing w:after="0" w:line="240" w:lineRule="auto"/>
        <w:ind w:firstLine="709"/>
        <w:jc w:val="both"/>
        <w:rPr>
          <w:rFonts w:ascii="Times New Roman" w:hAnsi="Times New Roman" w:cs="Times New Roman"/>
          <w:sz w:val="28"/>
          <w:szCs w:val="28"/>
        </w:rPr>
      </w:pPr>
      <w:r w:rsidRPr="00D95792">
        <w:rPr>
          <w:rFonts w:ascii="Times New Roman" w:hAnsi="Times New Roman" w:cs="Times New Roman"/>
          <w:sz w:val="28"/>
          <w:szCs w:val="28"/>
        </w:rPr>
        <w:t>Эти причины ни в коем случае не будут являться оправданием совершенных деяний, и ответственность за преступление неизбежна. Причем, перелистывая уголовные дела, можно увидеть, что ими угоняются не только автомобили.</w:t>
      </w:r>
    </w:p>
    <w:p w:rsidR="00D95792" w:rsidRPr="00D95792" w:rsidRDefault="00D95792" w:rsidP="00D95792">
      <w:pPr>
        <w:spacing w:after="0" w:line="240" w:lineRule="auto"/>
        <w:ind w:firstLine="709"/>
        <w:jc w:val="both"/>
        <w:rPr>
          <w:rFonts w:ascii="Times New Roman" w:hAnsi="Times New Roman" w:cs="Times New Roman"/>
          <w:sz w:val="28"/>
          <w:szCs w:val="28"/>
        </w:rPr>
      </w:pPr>
      <w:r w:rsidRPr="00D95792">
        <w:rPr>
          <w:rFonts w:ascii="Times New Roman" w:hAnsi="Times New Roman" w:cs="Times New Roman"/>
          <w:sz w:val="28"/>
          <w:szCs w:val="28"/>
        </w:rPr>
        <w:t>Помни, что ответственность за совершение угона наступает уже с 14 лет!</w:t>
      </w:r>
    </w:p>
    <w:p w:rsidR="00D95792" w:rsidRDefault="00D95792" w:rsidP="00D95792">
      <w:pPr>
        <w:spacing w:after="0" w:line="240" w:lineRule="auto"/>
        <w:ind w:firstLine="709"/>
        <w:jc w:val="both"/>
        <w:rPr>
          <w:rFonts w:ascii="Times New Roman" w:hAnsi="Times New Roman" w:cs="Times New Roman"/>
          <w:sz w:val="28"/>
          <w:szCs w:val="28"/>
        </w:rPr>
      </w:pPr>
      <w:r w:rsidRPr="00D95792">
        <w:rPr>
          <w:rFonts w:ascii="Times New Roman" w:hAnsi="Times New Roman" w:cs="Times New Roman"/>
          <w:sz w:val="28"/>
          <w:szCs w:val="28"/>
        </w:rPr>
        <w:t>Поэтому стоит хорошенько подумать, прежде чем необдуманная поездка «с ветерком» станет для тебя роковой!</w:t>
      </w:r>
    </w:p>
    <w:p w:rsidR="00D92F42" w:rsidRDefault="00D92F42" w:rsidP="00D95792">
      <w:pPr>
        <w:spacing w:after="0" w:line="240" w:lineRule="auto"/>
        <w:ind w:firstLine="709"/>
        <w:jc w:val="both"/>
        <w:rPr>
          <w:rFonts w:ascii="Times New Roman" w:hAnsi="Times New Roman" w:cs="Times New Roman"/>
          <w:sz w:val="28"/>
          <w:szCs w:val="28"/>
        </w:rPr>
      </w:pPr>
      <w:r w:rsidRPr="00D92F42">
        <w:rPr>
          <w:rFonts w:ascii="Times New Roman" w:hAnsi="Times New Roman" w:cs="Times New Roman"/>
          <w:sz w:val="28"/>
          <w:szCs w:val="28"/>
        </w:rPr>
        <w:t>В Беларуси заведомо ложные сообщения об опасности среди детей, как и среди взрослых, подпадают под действие статьи 340 Уголовного кодекса Республики Беларусь. За такие действия предусмотрена уголовная ответственность, а в случае, если причиной ложного вызова становится детская шалость, то за своих детей ответственность несут родители.</w:t>
      </w:r>
    </w:p>
    <w:p w:rsidR="00D92F42" w:rsidRPr="00D92F42" w:rsidRDefault="00D92F42" w:rsidP="00D92F42">
      <w:pPr>
        <w:spacing w:after="0" w:line="240" w:lineRule="auto"/>
        <w:ind w:firstLine="709"/>
        <w:jc w:val="both"/>
        <w:rPr>
          <w:rFonts w:ascii="Times New Roman" w:hAnsi="Times New Roman" w:cs="Times New Roman"/>
          <w:sz w:val="28"/>
          <w:szCs w:val="28"/>
        </w:rPr>
      </w:pPr>
      <w:r w:rsidRPr="00D92F42">
        <w:rPr>
          <w:rFonts w:ascii="Times New Roman" w:hAnsi="Times New Roman" w:cs="Times New Roman"/>
          <w:sz w:val="28"/>
          <w:szCs w:val="28"/>
        </w:rPr>
        <w:t>Общественная опасность подобных деяний состоит в том, что заведомо недостоверные сведения об опасности дезорганизуют нормальную работу транспорта, предприятий, государственных органов и учреждений, организаций. В свою очередь, это причиняет существенный экономический вред как предприятиям, учреждениям и организациям, так и гражданам. Более того, такая ложная информация о возможном взрыве, поджоге, способна посеять панику среди населения, внести неудобства в нашу повседневную жизнь.</w:t>
      </w:r>
    </w:p>
    <w:p w:rsidR="00D92F42" w:rsidRPr="00D92F42" w:rsidRDefault="00D92F42" w:rsidP="00D92F42">
      <w:pPr>
        <w:spacing w:after="0" w:line="240" w:lineRule="auto"/>
        <w:ind w:firstLine="709"/>
        <w:jc w:val="both"/>
        <w:rPr>
          <w:rFonts w:ascii="Times New Roman" w:hAnsi="Times New Roman" w:cs="Times New Roman"/>
          <w:sz w:val="28"/>
          <w:szCs w:val="28"/>
        </w:rPr>
      </w:pPr>
      <w:r w:rsidRPr="00D92F42">
        <w:rPr>
          <w:rFonts w:ascii="Times New Roman" w:hAnsi="Times New Roman" w:cs="Times New Roman"/>
          <w:sz w:val="28"/>
          <w:szCs w:val="28"/>
        </w:rPr>
        <w:t>Ведь любое сообщение об опасности в силу произошедших и происходящих в мире событий, воспринимается очень серьезно и подвергается тщательной проверке. На кону могут быть жизнь и здоровье людей.</w:t>
      </w:r>
    </w:p>
    <w:p w:rsidR="00D92F42" w:rsidRPr="00D92F42" w:rsidRDefault="00D92F42" w:rsidP="00D92F42">
      <w:pPr>
        <w:spacing w:after="0" w:line="240" w:lineRule="auto"/>
        <w:ind w:firstLine="709"/>
        <w:jc w:val="both"/>
        <w:rPr>
          <w:rFonts w:ascii="Times New Roman" w:hAnsi="Times New Roman" w:cs="Times New Roman"/>
          <w:sz w:val="28"/>
          <w:szCs w:val="28"/>
        </w:rPr>
      </w:pPr>
      <w:r w:rsidRPr="00D92F42">
        <w:rPr>
          <w:rFonts w:ascii="Times New Roman" w:hAnsi="Times New Roman" w:cs="Times New Roman"/>
          <w:sz w:val="28"/>
          <w:szCs w:val="28"/>
        </w:rPr>
        <w:t>Были случаи, когда подобные ложные сведения сообщали несовершеннолетние.</w:t>
      </w:r>
    </w:p>
    <w:p w:rsidR="00D92F42" w:rsidRPr="00D92F42" w:rsidRDefault="00D92F42" w:rsidP="00D92F42">
      <w:pPr>
        <w:spacing w:after="0" w:line="240" w:lineRule="auto"/>
        <w:ind w:firstLine="709"/>
        <w:jc w:val="both"/>
        <w:rPr>
          <w:rFonts w:ascii="Times New Roman" w:hAnsi="Times New Roman" w:cs="Times New Roman"/>
          <w:sz w:val="28"/>
          <w:szCs w:val="28"/>
        </w:rPr>
      </w:pPr>
      <w:r w:rsidRPr="00D92F42">
        <w:rPr>
          <w:rFonts w:ascii="Times New Roman" w:hAnsi="Times New Roman" w:cs="Times New Roman"/>
          <w:sz w:val="28"/>
          <w:szCs w:val="28"/>
        </w:rPr>
        <w:t>Сообщаемые сведения могут передаваться различными способами: в устной или письменной форме, по телефону, электронной почте, посредством SMS.</w:t>
      </w:r>
    </w:p>
    <w:p w:rsidR="00D92F42" w:rsidRPr="00D92F42" w:rsidRDefault="00D92F42" w:rsidP="00D92F42">
      <w:pPr>
        <w:spacing w:after="0" w:line="240" w:lineRule="auto"/>
        <w:ind w:firstLine="709"/>
        <w:jc w:val="both"/>
        <w:rPr>
          <w:rFonts w:ascii="Times New Roman" w:hAnsi="Times New Roman" w:cs="Times New Roman"/>
          <w:sz w:val="28"/>
          <w:szCs w:val="28"/>
        </w:rPr>
      </w:pPr>
      <w:r w:rsidRPr="00D92F42">
        <w:rPr>
          <w:rFonts w:ascii="Times New Roman" w:hAnsi="Times New Roman" w:cs="Times New Roman"/>
          <w:sz w:val="28"/>
          <w:szCs w:val="28"/>
        </w:rPr>
        <w:t>Все эти сведения заведомо ложные, то есть лицу, которое сообщает информацию, достоверно известно о ее ложности: оно понимает, что информация не соответствует действительности и является вымышленной.</w:t>
      </w:r>
    </w:p>
    <w:p w:rsidR="00D92F42" w:rsidRPr="00D92F42" w:rsidRDefault="00D92F42" w:rsidP="00D92F42">
      <w:pPr>
        <w:spacing w:after="0" w:line="240" w:lineRule="auto"/>
        <w:ind w:firstLine="709"/>
        <w:jc w:val="both"/>
        <w:rPr>
          <w:rFonts w:ascii="Times New Roman" w:hAnsi="Times New Roman" w:cs="Times New Roman"/>
          <w:sz w:val="28"/>
          <w:szCs w:val="28"/>
        </w:rPr>
      </w:pPr>
      <w:r w:rsidRPr="00D92F42">
        <w:rPr>
          <w:rFonts w:ascii="Times New Roman" w:hAnsi="Times New Roman" w:cs="Times New Roman"/>
          <w:sz w:val="28"/>
          <w:szCs w:val="28"/>
        </w:rPr>
        <w:t>Как только информация принята соответствующим получателем, все! Это уже оконченное преступление!</w:t>
      </w:r>
    </w:p>
    <w:p w:rsidR="00D92F42" w:rsidRPr="00D92F42" w:rsidRDefault="00D92F42" w:rsidP="00D92F42">
      <w:pPr>
        <w:spacing w:after="0" w:line="240" w:lineRule="auto"/>
        <w:ind w:firstLine="709"/>
        <w:jc w:val="both"/>
        <w:rPr>
          <w:rFonts w:ascii="Times New Roman" w:hAnsi="Times New Roman" w:cs="Times New Roman"/>
          <w:sz w:val="28"/>
          <w:szCs w:val="28"/>
        </w:rPr>
      </w:pPr>
      <w:r w:rsidRPr="00D92F42">
        <w:rPr>
          <w:rFonts w:ascii="Times New Roman" w:hAnsi="Times New Roman" w:cs="Times New Roman"/>
          <w:sz w:val="28"/>
          <w:szCs w:val="28"/>
        </w:rPr>
        <w:t>Помни, что ответственность за заведомо ложное сообщение об опасности наступает с 14 лет!</w:t>
      </w:r>
    </w:p>
    <w:p w:rsidR="00D92F42" w:rsidRPr="00D92F42" w:rsidRDefault="00D92F42" w:rsidP="00D92F42">
      <w:pPr>
        <w:spacing w:after="0" w:line="240" w:lineRule="auto"/>
        <w:ind w:firstLine="709"/>
        <w:jc w:val="both"/>
        <w:rPr>
          <w:rFonts w:ascii="Times New Roman" w:hAnsi="Times New Roman" w:cs="Times New Roman"/>
          <w:sz w:val="28"/>
          <w:szCs w:val="28"/>
        </w:rPr>
      </w:pPr>
      <w:r w:rsidRPr="00D92F42">
        <w:rPr>
          <w:rFonts w:ascii="Times New Roman" w:hAnsi="Times New Roman" w:cs="Times New Roman"/>
          <w:sz w:val="28"/>
          <w:szCs w:val="28"/>
        </w:rPr>
        <w:t>За заведомо ложное сообщение о готовящемся взрыве, поджоге или иных действиях, создающих опасность для жизни и здоровья людей, либо причинения ущерба в крупном размере, либо наступления иных тяжких последствий, предусмотрено наказание в виде штрафа, или ареста, или ограничения свободы на срок до трех лет, или лишения свободы на срок до пяти лет (ч.1 ст.340 УК Республики Беларусь).</w:t>
      </w:r>
    </w:p>
    <w:p w:rsidR="00D92F42" w:rsidRPr="00D92F42" w:rsidRDefault="00D92F42" w:rsidP="00D92F42">
      <w:pPr>
        <w:spacing w:after="0" w:line="240" w:lineRule="auto"/>
        <w:ind w:firstLine="709"/>
        <w:jc w:val="both"/>
        <w:rPr>
          <w:rFonts w:ascii="Times New Roman" w:hAnsi="Times New Roman" w:cs="Times New Roman"/>
          <w:sz w:val="28"/>
          <w:szCs w:val="28"/>
        </w:rPr>
      </w:pPr>
      <w:r w:rsidRPr="00D92F42">
        <w:rPr>
          <w:rFonts w:ascii="Times New Roman" w:hAnsi="Times New Roman" w:cs="Times New Roman"/>
          <w:sz w:val="28"/>
          <w:szCs w:val="28"/>
        </w:rPr>
        <w:t>И если за совершение вышеуказанных действий есть достаточно широкая альтернатива для применения наказания, то за те же действия, но совершенные повторно, либо группой лиц по предварительному сговору, либо повлекшие причинение ущерба в крупном размере (в 250 и более раз превышающем размер базовой величины), либо повлекшие иные тяжкие последствия (например, нарушение нормальной работы субъектов хозяйствования, вокзалов, аэропортов, общественного транспорта, длительный перерыв или простой, срыв проведения массового мероприятия и тому подобное) наказание уже очень суровое: ограничение свободы на срок до пяти лет или лишение свободы на срок от трех до семи лет.</w:t>
      </w:r>
    </w:p>
    <w:p w:rsidR="00D92F42" w:rsidRPr="00D92F42" w:rsidRDefault="00D92F42" w:rsidP="00D92F42">
      <w:pPr>
        <w:spacing w:after="0" w:line="240" w:lineRule="auto"/>
        <w:ind w:firstLine="709"/>
        <w:jc w:val="both"/>
        <w:rPr>
          <w:rFonts w:ascii="Times New Roman" w:hAnsi="Times New Roman" w:cs="Times New Roman"/>
          <w:sz w:val="28"/>
          <w:szCs w:val="28"/>
        </w:rPr>
      </w:pPr>
      <w:r w:rsidRPr="00D92F42">
        <w:rPr>
          <w:rFonts w:ascii="Times New Roman" w:hAnsi="Times New Roman" w:cs="Times New Roman"/>
          <w:sz w:val="28"/>
          <w:szCs w:val="28"/>
        </w:rPr>
        <w:t>Если ты не достиг 14 лет – это не значит, что никакой ответственности за совершение противоправных действий ты не несешь.</w:t>
      </w:r>
    </w:p>
    <w:p w:rsidR="00D92F42" w:rsidRPr="00D92F42" w:rsidRDefault="00D92F42" w:rsidP="00D92F42">
      <w:pPr>
        <w:spacing w:after="0" w:line="240" w:lineRule="auto"/>
        <w:ind w:firstLine="709"/>
        <w:jc w:val="both"/>
        <w:rPr>
          <w:rFonts w:ascii="Times New Roman" w:hAnsi="Times New Roman" w:cs="Times New Roman"/>
          <w:sz w:val="28"/>
          <w:szCs w:val="28"/>
        </w:rPr>
      </w:pPr>
    </w:p>
    <w:p w:rsidR="00D92F42" w:rsidRPr="00D92F42" w:rsidRDefault="00D92F42" w:rsidP="00D92F42">
      <w:pPr>
        <w:spacing w:after="0" w:line="240" w:lineRule="auto"/>
        <w:ind w:firstLine="709"/>
        <w:jc w:val="both"/>
        <w:rPr>
          <w:rFonts w:ascii="Times New Roman" w:hAnsi="Times New Roman" w:cs="Times New Roman"/>
          <w:sz w:val="28"/>
          <w:szCs w:val="28"/>
        </w:rPr>
      </w:pPr>
      <w:proofErr w:type="spellStart"/>
      <w:r w:rsidRPr="00D92F42">
        <w:rPr>
          <w:rFonts w:ascii="Times New Roman" w:hAnsi="Times New Roman" w:cs="Times New Roman"/>
          <w:sz w:val="28"/>
          <w:szCs w:val="28"/>
        </w:rPr>
        <w:t>Недостижение</w:t>
      </w:r>
      <w:proofErr w:type="spellEnd"/>
      <w:r w:rsidRPr="00D92F42">
        <w:rPr>
          <w:rFonts w:ascii="Times New Roman" w:hAnsi="Times New Roman" w:cs="Times New Roman"/>
          <w:sz w:val="28"/>
          <w:szCs w:val="28"/>
        </w:rPr>
        <w:t xml:space="preserve"> возраста, с которого наступает уголовная ответственность – это основание для отказа в возбуждении уголовного дела или прекращения производства по уголовному делу, но копия такого постановления направляется потом в комиссию по делам несовершеннолетних для проведения необходимой профилактической работы.</w:t>
      </w:r>
    </w:p>
    <w:p w:rsidR="00D92F42" w:rsidRDefault="00D92F42" w:rsidP="00D92F42">
      <w:pPr>
        <w:spacing w:after="0" w:line="240" w:lineRule="auto"/>
        <w:ind w:firstLine="709"/>
        <w:jc w:val="both"/>
        <w:rPr>
          <w:rFonts w:ascii="Times New Roman" w:hAnsi="Times New Roman" w:cs="Times New Roman"/>
          <w:sz w:val="28"/>
          <w:szCs w:val="28"/>
        </w:rPr>
      </w:pPr>
      <w:r w:rsidRPr="00D92F42">
        <w:rPr>
          <w:rFonts w:ascii="Times New Roman" w:hAnsi="Times New Roman" w:cs="Times New Roman"/>
          <w:sz w:val="28"/>
          <w:szCs w:val="28"/>
        </w:rPr>
        <w:t>Впоследствии ты подлежишь постановке на учет в инспекцию по делам несовершеннолетних, и с тобой будет проводиться индивидуальная профилактическая работа. Более того, в отношении тебя даже может быть решен вопрос о направлении в специальное учебно-воспитательное учреждение (ст.14 Закона Республики Беларусь «Об основах системы профилактики безнадзорности и правонарушений несовершеннолетних»).</w:t>
      </w:r>
    </w:p>
    <w:p w:rsidR="00D92F42" w:rsidRDefault="00D92F42" w:rsidP="00D92F42">
      <w:pPr>
        <w:spacing w:after="0" w:line="240" w:lineRule="auto"/>
        <w:ind w:firstLine="709"/>
        <w:jc w:val="both"/>
        <w:rPr>
          <w:rFonts w:ascii="Times New Roman" w:hAnsi="Times New Roman" w:cs="Times New Roman"/>
          <w:sz w:val="28"/>
          <w:szCs w:val="28"/>
        </w:rPr>
      </w:pPr>
      <w:r w:rsidRPr="00D92F42">
        <w:rPr>
          <w:rFonts w:ascii="Times New Roman" w:hAnsi="Times New Roman" w:cs="Times New Roman"/>
          <w:sz w:val="28"/>
          <w:szCs w:val="28"/>
        </w:rPr>
        <w:t>В Республике Беларусь вымогательство, то есть требование передачи имущества или права на имущество под угрозой насилия или других противоправных действий, преследуется по закону и наказывается лишением свободы. Основной статьей, регулирующей ответственность за вымогательство, является статья 208 Уголовного кодекса Республики Беларусь.</w:t>
      </w:r>
    </w:p>
    <w:p w:rsidR="00D92F42" w:rsidRPr="00D92F42" w:rsidRDefault="00D92F42" w:rsidP="00D92F42">
      <w:pPr>
        <w:spacing w:after="0" w:line="240" w:lineRule="auto"/>
        <w:ind w:firstLine="709"/>
        <w:jc w:val="both"/>
        <w:rPr>
          <w:rFonts w:ascii="Times New Roman" w:hAnsi="Times New Roman" w:cs="Times New Roman"/>
          <w:sz w:val="28"/>
          <w:szCs w:val="28"/>
        </w:rPr>
      </w:pPr>
      <w:r w:rsidRPr="00D92F42">
        <w:rPr>
          <w:rFonts w:ascii="Times New Roman" w:hAnsi="Times New Roman" w:cs="Times New Roman"/>
          <w:sz w:val="28"/>
          <w:szCs w:val="28"/>
        </w:rPr>
        <w:t>Ответственность за вымогательство в Беларуси:</w:t>
      </w:r>
    </w:p>
    <w:p w:rsidR="00D92F42" w:rsidRPr="00D92F42" w:rsidRDefault="00D92F42" w:rsidP="00D92F42">
      <w:pPr>
        <w:spacing w:after="0" w:line="240" w:lineRule="auto"/>
        <w:ind w:firstLine="709"/>
        <w:jc w:val="both"/>
        <w:rPr>
          <w:rFonts w:ascii="Times New Roman" w:hAnsi="Times New Roman" w:cs="Times New Roman"/>
          <w:sz w:val="28"/>
          <w:szCs w:val="28"/>
        </w:rPr>
      </w:pPr>
      <w:r w:rsidRPr="00D92F42">
        <w:rPr>
          <w:rFonts w:ascii="Times New Roman" w:hAnsi="Times New Roman" w:cs="Times New Roman"/>
          <w:sz w:val="28"/>
          <w:szCs w:val="28"/>
        </w:rPr>
        <w:t>Статья 208 УК РБ</w:t>
      </w:r>
    </w:p>
    <w:p w:rsidR="00D92F42" w:rsidRPr="00D92F42" w:rsidRDefault="00D92F42" w:rsidP="00D92F42">
      <w:pPr>
        <w:spacing w:after="0" w:line="240" w:lineRule="auto"/>
        <w:ind w:firstLine="709"/>
        <w:jc w:val="both"/>
        <w:rPr>
          <w:rFonts w:ascii="Times New Roman" w:hAnsi="Times New Roman" w:cs="Times New Roman"/>
          <w:sz w:val="28"/>
          <w:szCs w:val="28"/>
        </w:rPr>
      </w:pPr>
      <w:r w:rsidRPr="00D92F42">
        <w:rPr>
          <w:rFonts w:ascii="Times New Roman" w:hAnsi="Times New Roman" w:cs="Times New Roman"/>
          <w:sz w:val="28"/>
          <w:szCs w:val="28"/>
        </w:rPr>
        <w:t xml:space="preserve">определяет вымогательство как преступление, заключающееся в требовании передачи имущества или права на имущество под угрозой насилия, уничтожения или повреждения имущества, или совершения других действий имущественного характера. </w:t>
      </w:r>
    </w:p>
    <w:p w:rsidR="00D92F42" w:rsidRPr="00D92F42" w:rsidRDefault="00D92F42" w:rsidP="00D92F42">
      <w:pPr>
        <w:spacing w:after="0" w:line="240" w:lineRule="auto"/>
        <w:ind w:firstLine="709"/>
        <w:jc w:val="both"/>
        <w:rPr>
          <w:rFonts w:ascii="Times New Roman" w:hAnsi="Times New Roman" w:cs="Times New Roman"/>
          <w:sz w:val="28"/>
          <w:szCs w:val="28"/>
        </w:rPr>
      </w:pPr>
      <w:r w:rsidRPr="00D92F42">
        <w:rPr>
          <w:rFonts w:ascii="Times New Roman" w:hAnsi="Times New Roman" w:cs="Times New Roman"/>
          <w:sz w:val="28"/>
          <w:szCs w:val="28"/>
        </w:rPr>
        <w:t xml:space="preserve">Минимальное наказание за вымогательство может включать штраф, исправительные работы на срок до двух лет, арест, ограничение свободы на срок до пяти лет или лишение свободы на тот же срок. Максимальное наказание может составлять лишение свободы на срок от пяти до пятнадцати лет со штрафом. </w:t>
      </w:r>
    </w:p>
    <w:p w:rsidR="00D92F42" w:rsidRDefault="00D92F42" w:rsidP="00D92F42">
      <w:pPr>
        <w:spacing w:after="0" w:line="240" w:lineRule="auto"/>
        <w:ind w:firstLine="709"/>
        <w:jc w:val="both"/>
        <w:rPr>
          <w:rFonts w:ascii="Times New Roman" w:hAnsi="Times New Roman" w:cs="Times New Roman"/>
          <w:sz w:val="28"/>
          <w:szCs w:val="28"/>
        </w:rPr>
      </w:pPr>
      <w:r w:rsidRPr="00D92F42">
        <w:rPr>
          <w:rFonts w:ascii="Times New Roman" w:hAnsi="Times New Roman" w:cs="Times New Roman"/>
          <w:sz w:val="28"/>
          <w:szCs w:val="28"/>
        </w:rPr>
        <w:t>Вымогательство может быть отягчено, если оно совершено повторно, группой лиц по предварительному сговору, в крупном или особо крупном размере, с применением насилия, опасного для жизни или здоровья, либо с угрозой убийством или причинением тяжкого вреда здоровью. В таких случаях наказание может быть более суровым.</w:t>
      </w:r>
    </w:p>
    <w:p w:rsidR="00D92F42" w:rsidRDefault="00D92F42" w:rsidP="00D92F42">
      <w:pPr>
        <w:spacing w:after="0" w:line="240" w:lineRule="auto"/>
        <w:ind w:firstLine="709"/>
        <w:jc w:val="both"/>
        <w:rPr>
          <w:rFonts w:ascii="Times New Roman" w:hAnsi="Times New Roman" w:cs="Times New Roman"/>
          <w:sz w:val="28"/>
          <w:szCs w:val="28"/>
        </w:rPr>
      </w:pPr>
    </w:p>
    <w:p w:rsidR="00D92F42" w:rsidRPr="00D95792" w:rsidRDefault="00D92F42" w:rsidP="00D92F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Инспек</w:t>
      </w:r>
      <w:r w:rsidR="00B15E99">
        <w:rPr>
          <w:rFonts w:ascii="Times New Roman" w:hAnsi="Times New Roman" w:cs="Times New Roman"/>
          <w:sz w:val="28"/>
          <w:szCs w:val="28"/>
        </w:rPr>
        <w:t xml:space="preserve">ция по делам несовершеннолетних </w:t>
      </w:r>
      <w:proofErr w:type="spellStart"/>
      <w:r w:rsidR="00B15E99">
        <w:rPr>
          <w:rFonts w:ascii="Times New Roman" w:hAnsi="Times New Roman" w:cs="Times New Roman"/>
          <w:sz w:val="28"/>
          <w:szCs w:val="28"/>
        </w:rPr>
        <w:t>Хотимского</w:t>
      </w:r>
      <w:proofErr w:type="spellEnd"/>
      <w:r w:rsidR="00B15E99">
        <w:rPr>
          <w:rFonts w:ascii="Times New Roman" w:hAnsi="Times New Roman" w:cs="Times New Roman"/>
          <w:sz w:val="28"/>
          <w:szCs w:val="28"/>
        </w:rPr>
        <w:t xml:space="preserve"> райисполкома</w:t>
      </w:r>
    </w:p>
    <w:sectPr w:rsidR="00D92F42" w:rsidRPr="00D95792" w:rsidSect="00B055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95792"/>
    <w:rsid w:val="00634658"/>
    <w:rsid w:val="00B05507"/>
    <w:rsid w:val="00B15E99"/>
    <w:rsid w:val="00D92F42"/>
    <w:rsid w:val="00D95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4D8AD2-557E-4C76-B142-BAF375A3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55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465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346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1450</Words>
  <Characters>8266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Зенукова Лариса Петровна</cp:lastModifiedBy>
  <cp:revision>5</cp:revision>
  <cp:lastPrinted>2026-05-07T08:21:00Z</cp:lastPrinted>
  <dcterms:created xsi:type="dcterms:W3CDTF">2025-08-20T08:54:00Z</dcterms:created>
  <dcterms:modified xsi:type="dcterms:W3CDTF">2026-05-07T08:22:00Z</dcterms:modified>
</cp:coreProperties>
</file>