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CA" w:rsidRPr="00B41232" w:rsidRDefault="00B41232">
      <w:pPr>
        <w:pStyle w:val="1"/>
        <w:spacing w:after="460"/>
        <w:ind w:firstLine="0"/>
        <w:rPr>
          <w:b/>
        </w:rPr>
      </w:pPr>
      <w:r w:rsidRPr="00B41232">
        <w:rPr>
          <w:b/>
        </w:rPr>
        <w:t xml:space="preserve">О разъяснении законодательства </w:t>
      </w:r>
      <w:r w:rsidRPr="00B41232">
        <w:rPr>
          <w:b/>
        </w:rPr>
        <w:t>по применению физическими лицами налога на профессиональный доход в отношении деятельности гипнотизеров, экстрасенсов, гадалок, спиритов, астрологов, колдунов, прорицателей, иных аналогичных лиц, осуществляемой путем дистанционного взаимодействия с заказчиками с использованием сети Интернет</w:t>
      </w:r>
    </w:p>
    <w:p w:rsidR="00C160CA" w:rsidRDefault="00B41232">
      <w:pPr>
        <w:pStyle w:val="1"/>
        <w:ind w:firstLine="740"/>
        <w:jc w:val="both"/>
      </w:pPr>
      <w:r>
        <w:t>С 1 января 2023 г. физические лица вправ</w:t>
      </w:r>
      <w:r w:rsidRPr="00B41232">
        <w:rPr>
          <w:i/>
        </w:rPr>
        <w:t>е</w:t>
      </w:r>
      <w:r>
        <w:t xml:space="preserve"> применять налог на </w:t>
      </w:r>
      <w:r>
        <w:t>профессиональный доход в порядке, установленном главой 40 Налогового кодекса Республики Беларусь (далее - НК), в отношении деятельности по выполнению работ (оказанию услуг) по заказам иных физических лиц, в том числе зарегистрированных в качестве индивидуа</w:t>
      </w:r>
      <w:r>
        <w:t>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</w:t>
      </w:r>
      <w:r>
        <w:t>их услуг) и передачи результатов выполненных работ (оказанных услуг) сети Интернет. Для осуществления такой деятельности физическим лицам не требуется государственная регистрация в качестве субъектов хозяйствования (статья 7 Закона Республики Беларусь от 3</w:t>
      </w:r>
      <w:r>
        <w:t>0 декабря 2022 г. № 230-З «Об изменении законов по вопросам налогообложения», далее - Закон).</w:t>
      </w:r>
    </w:p>
    <w:p w:rsidR="00C160CA" w:rsidRDefault="00B41232">
      <w:pPr>
        <w:pStyle w:val="1"/>
        <w:ind w:firstLine="740"/>
        <w:jc w:val="both"/>
      </w:pPr>
      <w:r>
        <w:t xml:space="preserve">Учитывая изложенное, физическое лицо вправе применить налог на профессиональный доход при оказании услуг (выполнении работ) по заказам иных физических лиц, в том </w:t>
      </w:r>
      <w:r>
        <w:t>числе зарегистрированных в качестве индивидуальных предпринимателей, и (или) организаций при соблюдении в совокупности следующих условий:</w:t>
      </w:r>
    </w:p>
    <w:p w:rsidR="00C160CA" w:rsidRDefault="00B41232">
      <w:pPr>
        <w:pStyle w:val="1"/>
        <w:spacing w:after="440"/>
        <w:ind w:firstLine="740"/>
        <w:jc w:val="both"/>
      </w:pPr>
      <w:r>
        <w:t>деятельность должна осуществляться самостоятельно;</w:t>
      </w:r>
    </w:p>
    <w:p w:rsidR="00C160CA" w:rsidRDefault="00B41232">
      <w:pPr>
        <w:pStyle w:val="1"/>
        <w:ind w:firstLine="720"/>
        <w:jc w:val="both"/>
      </w:pPr>
      <w:r>
        <w:t>деятельность должна осуществляться вне места нахождения заказчика (</w:t>
      </w:r>
      <w:r>
        <w:t>его филиала, иного обособленного структурного подразделения), территории или объекта, находящихся под контролем заказчика;</w:t>
      </w:r>
    </w:p>
    <w:p w:rsidR="00C160CA" w:rsidRDefault="00B41232">
      <w:pPr>
        <w:pStyle w:val="1"/>
        <w:ind w:firstLine="720"/>
        <w:jc w:val="both"/>
      </w:pPr>
      <w:r>
        <w:t>заказчик не является нанимателем;</w:t>
      </w:r>
    </w:p>
    <w:p w:rsidR="00C160CA" w:rsidRDefault="00B41232">
      <w:pPr>
        <w:pStyle w:val="1"/>
        <w:ind w:firstLine="720"/>
        <w:jc w:val="both"/>
      </w:pPr>
      <w:r>
        <w:t>для оказания услуг используется сеть Интернет;</w:t>
      </w:r>
    </w:p>
    <w:p w:rsidR="00C160CA" w:rsidRDefault="00B41232">
      <w:pPr>
        <w:pStyle w:val="1"/>
        <w:ind w:firstLine="720"/>
        <w:jc w:val="both"/>
      </w:pPr>
      <w:r>
        <w:t>результаты оказанных услуг передаются через сеть Инт</w:t>
      </w:r>
      <w:r>
        <w:t>ернет.</w:t>
      </w:r>
    </w:p>
    <w:p w:rsidR="00C160CA" w:rsidRDefault="00B41232">
      <w:pPr>
        <w:pStyle w:val="1"/>
        <w:ind w:firstLine="720"/>
        <w:jc w:val="both"/>
      </w:pPr>
      <w:r>
        <w:t xml:space="preserve">Согласно позиции Министерства антимонопольного регулирования и торговли Республики Беларусь </w:t>
      </w:r>
      <w:r>
        <w:rPr>
          <w:b/>
          <w:bCs/>
        </w:rPr>
        <w:t>информация</w:t>
      </w:r>
      <w:r>
        <w:t xml:space="preserve">, направленная на привлечение внимания, формирование или поддержание интереса к работам, услугам (деятельности) гипнотизеров, экстрасенсов, гадалок, </w:t>
      </w:r>
      <w:r>
        <w:lastRenderedPageBreak/>
        <w:t>спиритов, астрологов, колдунов, прорицателей, иных лиц, объявляющих себя или считающихся способными предска</w:t>
      </w:r>
      <w:r>
        <w:t xml:space="preserve">зывать события, воздействовать на людей, духовный мир, имущество, окружающую среду путем использования сверхъестественных способностей или сил, услугам по обучению указанной деятельности и (или) </w:t>
      </w:r>
      <w:r>
        <w:rPr>
          <w:b/>
          <w:bCs/>
        </w:rPr>
        <w:t>направленная на продвижение указанных работ, услуг (деятельно</w:t>
      </w:r>
      <w:r>
        <w:rPr>
          <w:b/>
          <w:bCs/>
        </w:rPr>
        <w:t xml:space="preserve">сти) </w:t>
      </w:r>
      <w:r>
        <w:t xml:space="preserve">на рынке, </w:t>
      </w:r>
      <w:r>
        <w:rPr>
          <w:b/>
          <w:bCs/>
        </w:rPr>
        <w:t xml:space="preserve">размещаемая (распространяемая) </w:t>
      </w:r>
      <w:r>
        <w:t xml:space="preserve">в любой форме </w:t>
      </w:r>
      <w:r>
        <w:rPr>
          <w:b/>
          <w:bCs/>
        </w:rPr>
        <w:t>с помощью любых средств</w:t>
      </w:r>
      <w:r>
        <w:t xml:space="preserve">, </w:t>
      </w:r>
      <w:r>
        <w:rPr>
          <w:b/>
          <w:bCs/>
        </w:rPr>
        <w:t>является рекламой</w:t>
      </w:r>
      <w:r>
        <w:t>, которая в силу абзаца 11 пункта 10 статьи 10 Закона Республики Беларусь от 10 мая 2007 г. № 225-З «О рекламе» не допускается.</w:t>
      </w:r>
    </w:p>
    <w:p w:rsidR="00C160CA" w:rsidRDefault="00B41232">
      <w:pPr>
        <w:pStyle w:val="1"/>
        <w:ind w:firstLine="720"/>
        <w:jc w:val="both"/>
      </w:pPr>
      <w:r>
        <w:t>Учитывая изложенное, услов</w:t>
      </w:r>
      <w:r>
        <w:t>ия осуществления деятельности гипнотизеров, экстрасенсов, гадалок, спиритов, астрологов, колдунов, прорицателей, иных аналогичных лиц имеют законодательные ограничения в части рекламы деятельности таких лиц.</w:t>
      </w:r>
    </w:p>
    <w:p w:rsidR="00C160CA" w:rsidRDefault="00B41232">
      <w:pPr>
        <w:pStyle w:val="1"/>
        <w:ind w:firstLine="720"/>
        <w:jc w:val="both"/>
      </w:pPr>
      <w:r>
        <w:t>Соответственно, такая деятельность физических ли</w:t>
      </w:r>
      <w:r>
        <w:t>ц может осуществляться с применением налога на профессиональный доход только при соблюдении вышеуказанных условий, предусмотренных как налоговым, так и законодательством о рекламе. При несоблюдении вышеуказанных требований деятельность не допускается.</w:t>
      </w:r>
    </w:p>
    <w:p w:rsidR="00B41232" w:rsidRDefault="00B41232" w:rsidP="00B41232">
      <w:pPr>
        <w:pStyle w:val="1"/>
        <w:ind w:left="3600" w:firstLine="0"/>
        <w:jc w:val="both"/>
      </w:pPr>
    </w:p>
    <w:p w:rsidR="00B41232" w:rsidRDefault="00B41232" w:rsidP="00B41232">
      <w:pPr>
        <w:pStyle w:val="1"/>
        <w:ind w:left="3600" w:firstLine="0"/>
        <w:jc w:val="both"/>
      </w:pPr>
      <w:bookmarkStart w:id="0" w:name="_GoBack"/>
      <w:bookmarkEnd w:id="0"/>
      <w:r>
        <w:t>Инспеция Министерства по налогам и сборам Республики Беларусь по Костюковичскому району</w:t>
      </w:r>
    </w:p>
    <w:sectPr w:rsidR="00B41232">
      <w:headerReference w:type="default" r:id="rId6"/>
      <w:headerReference w:type="first" r:id="rId7"/>
      <w:type w:val="continuous"/>
      <w:pgSz w:w="11900" w:h="16840"/>
      <w:pgMar w:top="1086" w:right="627" w:bottom="1499" w:left="16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1232">
      <w:r>
        <w:separator/>
      </w:r>
    </w:p>
  </w:endnote>
  <w:endnote w:type="continuationSeparator" w:id="0">
    <w:p w:rsidR="00000000" w:rsidRDefault="00B4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CA" w:rsidRDefault="00C160CA"/>
  </w:footnote>
  <w:footnote w:type="continuationSeparator" w:id="0">
    <w:p w:rsidR="00C160CA" w:rsidRDefault="00C160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CA" w:rsidRDefault="00B4123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408940</wp:posOffset>
              </wp:positionV>
              <wp:extent cx="8509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60CA" w:rsidRDefault="00B41232">
                          <w:pPr>
                            <w:pStyle w:val="2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5pt;margin-top:32.200000000000003pt;width:6.7000000000000002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CA" w:rsidRDefault="00C160CA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CA"/>
    <w:rsid w:val="00B41232"/>
    <w:rsid w:val="00C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4EB09-8CD2-41DE-9A2C-62C01136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28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subject/>
  <dc:creator>rename</dc:creator>
  <cp:keywords/>
  <cp:lastModifiedBy>Васильченко Рита Викторовна</cp:lastModifiedBy>
  <cp:revision>2</cp:revision>
  <dcterms:created xsi:type="dcterms:W3CDTF">2023-06-05T06:30:00Z</dcterms:created>
  <dcterms:modified xsi:type="dcterms:W3CDTF">2023-06-05T06:31:00Z</dcterms:modified>
</cp:coreProperties>
</file>