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1"/>
        <w:gridCol w:w="992"/>
        <w:gridCol w:w="4209"/>
      </w:tblGrid>
      <w:tr w:rsidR="000A3F51" w:rsidRPr="007F574C" w:rsidTr="003F40D0"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0A3F51" w:rsidRPr="00814D20" w:rsidRDefault="000A3F51" w:rsidP="00B47132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3F51" w:rsidRPr="007F574C" w:rsidRDefault="000A3F51" w:rsidP="0088300D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0A3F51" w:rsidRPr="007F574C" w:rsidRDefault="000A3F51" w:rsidP="0088300D">
            <w:pPr>
              <w:rPr>
                <w:rFonts w:ascii="Times New Roman" w:hAnsi="Times New Roman"/>
                <w:szCs w:val="26"/>
              </w:rPr>
            </w:pPr>
          </w:p>
        </w:tc>
      </w:tr>
      <w:tr w:rsidR="000A3F51" w:rsidRPr="007F574C" w:rsidTr="003F40D0"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0A3F51" w:rsidRPr="00F13EB7" w:rsidRDefault="000A3F51" w:rsidP="00E123B6">
            <w:pPr>
              <w:ind w:right="78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44D9" w:rsidRPr="007F574C" w:rsidRDefault="00D844D9" w:rsidP="00D844D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0A3F51" w:rsidRPr="007F574C" w:rsidRDefault="000A3F51" w:rsidP="0088300D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407E43" w:rsidRDefault="00407E43" w:rsidP="007F574C"/>
    <w:p w:rsidR="000A3F51" w:rsidRPr="00282E90" w:rsidRDefault="000A3F51" w:rsidP="007F574C">
      <w:pPr>
        <w:rPr>
          <w:vanish/>
          <w:szCs w:val="26"/>
        </w:rPr>
      </w:pPr>
    </w:p>
    <w:p w:rsidR="000A3F51" w:rsidRDefault="000A3F51" w:rsidP="00556FD0">
      <w:pPr>
        <w:pStyle w:val="a3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282E90">
        <w:rPr>
          <w:rFonts w:ascii="Times New Roman" w:hAnsi="Times New Roman"/>
          <w:b/>
          <w:bCs/>
          <w:sz w:val="26"/>
          <w:szCs w:val="26"/>
        </w:rPr>
        <w:t>ИНФОРМАЦИОННОЕ ПИСЬМО</w:t>
      </w:r>
    </w:p>
    <w:p w:rsidR="00CF5834" w:rsidRPr="00282E90" w:rsidRDefault="00B47132" w:rsidP="00282E90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82E90">
        <w:rPr>
          <w:rFonts w:ascii="Times New Roman" w:hAnsi="Times New Roman"/>
          <w:b/>
          <w:bCs/>
          <w:sz w:val="26"/>
          <w:szCs w:val="26"/>
        </w:rPr>
        <w:t>об опасности при осуществлении  рыбной ловли в охранных зонах воздушных линий электропередачи.</w:t>
      </w:r>
    </w:p>
    <w:p w:rsidR="00CF5834" w:rsidRPr="00282E90" w:rsidRDefault="00CF5834" w:rsidP="00CF5834">
      <w:pPr>
        <w:rPr>
          <w:rFonts w:ascii="Times New Roman" w:hAnsi="Times New Roman"/>
          <w:szCs w:val="26"/>
        </w:rPr>
      </w:pPr>
      <w:r w:rsidRPr="00282E90">
        <w:rPr>
          <w:szCs w:val="26"/>
        </w:rPr>
        <w:t xml:space="preserve">           </w:t>
      </w:r>
      <w:r w:rsidRPr="00282E90">
        <w:rPr>
          <w:rFonts w:ascii="Times New Roman" w:hAnsi="Times New Roman"/>
          <w:szCs w:val="26"/>
        </w:rPr>
        <w:t xml:space="preserve">Рыбалка любимый вид отдыха и увлечения многих  людей. В свободную минутку они устремляются к водоёмам, вблизи которых нередко проходят воздушные линии  электропередач. Но этот отдых и увлечение может представлять реальную опасность для жизни и здоровья. </w:t>
      </w:r>
    </w:p>
    <w:p w:rsidR="000A3F51" w:rsidRPr="00282E90" w:rsidRDefault="00CF5834" w:rsidP="00282E90">
      <w:pPr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i/>
          <w:szCs w:val="26"/>
        </w:rPr>
        <w:t xml:space="preserve">       </w:t>
      </w:r>
      <w:r w:rsidR="004349BF" w:rsidRPr="00282E90">
        <w:rPr>
          <w:rFonts w:ascii="Times New Roman" w:hAnsi="Times New Roman"/>
          <w:i/>
          <w:szCs w:val="26"/>
        </w:rPr>
        <w:t xml:space="preserve">     </w:t>
      </w:r>
      <w:r w:rsidR="000A3F51" w:rsidRPr="00282E90">
        <w:rPr>
          <w:rFonts w:ascii="Times New Roman" w:hAnsi="Times New Roman"/>
          <w:szCs w:val="26"/>
        </w:rPr>
        <w:t>Нередко нарушение требований «Правил охраны электрических сетей напряжением  свыше 1000В» приводит к несчастным случаям.</w:t>
      </w:r>
    </w:p>
    <w:p w:rsidR="003815A0" w:rsidRDefault="000A3F51" w:rsidP="00BC6B9F">
      <w:pPr>
        <w:ind w:firstLine="709"/>
        <w:jc w:val="both"/>
        <w:rPr>
          <w:rFonts w:ascii="Times New Roman" w:hAnsi="Times New Roman"/>
          <w:b/>
          <w:szCs w:val="26"/>
        </w:rPr>
      </w:pPr>
      <w:r w:rsidRPr="00282E90">
        <w:rPr>
          <w:rFonts w:ascii="Times New Roman" w:hAnsi="Times New Roman"/>
          <w:szCs w:val="26"/>
        </w:rPr>
        <w:t xml:space="preserve"> </w:t>
      </w:r>
      <w:r w:rsidRPr="00282E90">
        <w:rPr>
          <w:rFonts w:ascii="Times New Roman" w:hAnsi="Times New Roman"/>
          <w:b/>
          <w:szCs w:val="26"/>
        </w:rPr>
        <w:t>Так, 2</w:t>
      </w:r>
      <w:r w:rsidR="009012DF">
        <w:rPr>
          <w:rFonts w:ascii="Times New Roman" w:hAnsi="Times New Roman"/>
          <w:b/>
          <w:szCs w:val="26"/>
        </w:rPr>
        <w:t>6</w:t>
      </w:r>
      <w:r w:rsidRPr="00282E90">
        <w:rPr>
          <w:rFonts w:ascii="Times New Roman" w:hAnsi="Times New Roman"/>
          <w:b/>
          <w:szCs w:val="26"/>
        </w:rPr>
        <w:t>.0</w:t>
      </w:r>
      <w:r w:rsidR="009012DF">
        <w:rPr>
          <w:rFonts w:ascii="Times New Roman" w:hAnsi="Times New Roman"/>
          <w:b/>
          <w:szCs w:val="26"/>
        </w:rPr>
        <w:t>5</w:t>
      </w:r>
      <w:r w:rsidRPr="00282E90">
        <w:rPr>
          <w:rFonts w:ascii="Times New Roman" w:hAnsi="Times New Roman"/>
          <w:b/>
          <w:szCs w:val="26"/>
        </w:rPr>
        <w:t>.202</w:t>
      </w:r>
      <w:r w:rsidR="009012DF">
        <w:rPr>
          <w:rFonts w:ascii="Times New Roman" w:hAnsi="Times New Roman"/>
          <w:b/>
          <w:szCs w:val="26"/>
        </w:rPr>
        <w:t>2</w:t>
      </w:r>
      <w:r w:rsidRPr="00282E90">
        <w:rPr>
          <w:rFonts w:ascii="Times New Roman" w:hAnsi="Times New Roman"/>
          <w:b/>
          <w:szCs w:val="26"/>
        </w:rPr>
        <w:t xml:space="preserve">г. </w:t>
      </w:r>
      <w:r w:rsidR="009012DF">
        <w:rPr>
          <w:rFonts w:ascii="Times New Roman" w:hAnsi="Times New Roman"/>
          <w:b/>
          <w:szCs w:val="26"/>
        </w:rPr>
        <w:t xml:space="preserve">житель </w:t>
      </w:r>
      <w:proofErr w:type="spellStart"/>
      <w:r w:rsidR="009012DF">
        <w:rPr>
          <w:rFonts w:ascii="Times New Roman" w:hAnsi="Times New Roman"/>
          <w:b/>
          <w:szCs w:val="26"/>
        </w:rPr>
        <w:t>г</w:t>
      </w:r>
      <w:proofErr w:type="gramStart"/>
      <w:r w:rsidR="009012DF">
        <w:rPr>
          <w:rFonts w:ascii="Times New Roman" w:hAnsi="Times New Roman"/>
          <w:b/>
          <w:szCs w:val="26"/>
        </w:rPr>
        <w:t>.Б</w:t>
      </w:r>
      <w:proofErr w:type="gramEnd"/>
      <w:r w:rsidR="009012DF">
        <w:rPr>
          <w:rFonts w:ascii="Times New Roman" w:hAnsi="Times New Roman"/>
          <w:b/>
          <w:szCs w:val="26"/>
        </w:rPr>
        <w:t>елыничи</w:t>
      </w:r>
      <w:proofErr w:type="spellEnd"/>
      <w:r w:rsidR="009012DF">
        <w:rPr>
          <w:rFonts w:ascii="Times New Roman" w:hAnsi="Times New Roman"/>
          <w:b/>
          <w:szCs w:val="26"/>
        </w:rPr>
        <w:t xml:space="preserve"> занимался рыбной ловлей на реке </w:t>
      </w:r>
      <w:proofErr w:type="spellStart"/>
      <w:r w:rsidR="009012DF">
        <w:rPr>
          <w:rFonts w:ascii="Times New Roman" w:hAnsi="Times New Roman"/>
          <w:b/>
          <w:szCs w:val="26"/>
        </w:rPr>
        <w:t>Осливка</w:t>
      </w:r>
      <w:proofErr w:type="spellEnd"/>
      <w:r w:rsidR="003815A0">
        <w:rPr>
          <w:rFonts w:ascii="Times New Roman" w:hAnsi="Times New Roman"/>
          <w:b/>
          <w:szCs w:val="26"/>
        </w:rPr>
        <w:t xml:space="preserve"> и попал под напряжение, коснувшись удилищем провода ВЛ-110 </w:t>
      </w:r>
      <w:proofErr w:type="spellStart"/>
      <w:r w:rsidR="003815A0">
        <w:rPr>
          <w:rFonts w:ascii="Times New Roman" w:hAnsi="Times New Roman"/>
          <w:b/>
          <w:szCs w:val="26"/>
        </w:rPr>
        <w:t>кВ.</w:t>
      </w:r>
      <w:proofErr w:type="spellEnd"/>
      <w:r w:rsidR="003815A0">
        <w:rPr>
          <w:rFonts w:ascii="Times New Roman" w:hAnsi="Times New Roman"/>
          <w:b/>
          <w:szCs w:val="26"/>
        </w:rPr>
        <w:t xml:space="preserve"> Самостоятельно дошел до своего автомобиля и добрался на нем по месту жительства в </w:t>
      </w:r>
      <w:proofErr w:type="spellStart"/>
      <w:r w:rsidR="003815A0">
        <w:rPr>
          <w:rFonts w:ascii="Times New Roman" w:hAnsi="Times New Roman"/>
          <w:b/>
          <w:szCs w:val="26"/>
        </w:rPr>
        <w:t>г.Белыничи</w:t>
      </w:r>
      <w:proofErr w:type="spellEnd"/>
      <w:r w:rsidR="003815A0">
        <w:rPr>
          <w:rFonts w:ascii="Times New Roman" w:hAnsi="Times New Roman"/>
          <w:b/>
          <w:szCs w:val="26"/>
        </w:rPr>
        <w:t xml:space="preserve">. Вызванной скорой помощью был доставлен </w:t>
      </w:r>
      <w:proofErr w:type="gramStart"/>
      <w:r w:rsidR="003815A0">
        <w:rPr>
          <w:rFonts w:ascii="Times New Roman" w:hAnsi="Times New Roman"/>
          <w:b/>
          <w:szCs w:val="26"/>
        </w:rPr>
        <w:t>в</w:t>
      </w:r>
      <w:proofErr w:type="gramEnd"/>
      <w:r w:rsidR="003815A0">
        <w:rPr>
          <w:rFonts w:ascii="Times New Roman" w:hAnsi="Times New Roman"/>
          <w:b/>
          <w:szCs w:val="26"/>
        </w:rPr>
        <w:t xml:space="preserve"> </w:t>
      </w:r>
      <w:proofErr w:type="gramStart"/>
      <w:r w:rsidR="003815A0">
        <w:rPr>
          <w:rFonts w:ascii="Times New Roman" w:hAnsi="Times New Roman"/>
          <w:b/>
          <w:szCs w:val="26"/>
        </w:rPr>
        <w:t>УЗ</w:t>
      </w:r>
      <w:proofErr w:type="gramEnd"/>
      <w:r w:rsidR="003815A0">
        <w:rPr>
          <w:rFonts w:ascii="Times New Roman" w:hAnsi="Times New Roman"/>
          <w:b/>
          <w:szCs w:val="26"/>
        </w:rPr>
        <w:t xml:space="preserve"> </w:t>
      </w:r>
      <w:r w:rsidR="005451E7">
        <w:rPr>
          <w:rFonts w:ascii="Times New Roman" w:hAnsi="Times New Roman"/>
          <w:b/>
          <w:szCs w:val="26"/>
        </w:rPr>
        <w:t>«</w:t>
      </w:r>
      <w:proofErr w:type="spellStart"/>
      <w:r w:rsidR="003815A0">
        <w:rPr>
          <w:rFonts w:ascii="Times New Roman" w:hAnsi="Times New Roman"/>
          <w:b/>
          <w:szCs w:val="26"/>
        </w:rPr>
        <w:t>Белыничская</w:t>
      </w:r>
      <w:proofErr w:type="spellEnd"/>
      <w:r w:rsidR="003815A0">
        <w:rPr>
          <w:rFonts w:ascii="Times New Roman" w:hAnsi="Times New Roman"/>
          <w:b/>
          <w:szCs w:val="26"/>
        </w:rPr>
        <w:t xml:space="preserve"> ЦРБ</w:t>
      </w:r>
      <w:r w:rsidR="005451E7">
        <w:rPr>
          <w:rFonts w:ascii="Times New Roman" w:hAnsi="Times New Roman"/>
          <w:b/>
          <w:szCs w:val="26"/>
        </w:rPr>
        <w:t>»</w:t>
      </w:r>
      <w:r w:rsidR="003815A0">
        <w:rPr>
          <w:rFonts w:ascii="Times New Roman" w:hAnsi="Times New Roman"/>
          <w:b/>
          <w:szCs w:val="26"/>
        </w:rPr>
        <w:t xml:space="preserve"> с ожогами 1 и 2 степени.</w:t>
      </w:r>
    </w:p>
    <w:p w:rsidR="00C44508" w:rsidRDefault="00C44508" w:rsidP="00BC6B9F">
      <w:pPr>
        <w:ind w:firstLine="709"/>
        <w:jc w:val="both"/>
        <w:rPr>
          <w:rFonts w:ascii="Times New Roman" w:hAnsi="Times New Roman"/>
          <w:b/>
          <w:szCs w:val="26"/>
        </w:rPr>
      </w:pPr>
      <w:r w:rsidRPr="00C44508">
        <w:rPr>
          <w:rFonts w:ascii="Times New Roman" w:hAnsi="Times New Roman"/>
          <w:b/>
          <w:szCs w:val="26"/>
        </w:rPr>
        <w:t>0</w:t>
      </w:r>
      <w:r>
        <w:rPr>
          <w:rFonts w:ascii="Times New Roman" w:hAnsi="Times New Roman"/>
          <w:b/>
          <w:szCs w:val="26"/>
        </w:rPr>
        <w:t>4</w:t>
      </w:r>
      <w:r w:rsidRPr="00C44508">
        <w:rPr>
          <w:rFonts w:ascii="Times New Roman" w:hAnsi="Times New Roman"/>
          <w:b/>
          <w:szCs w:val="26"/>
        </w:rPr>
        <w:t>.06.2022г</w:t>
      </w:r>
      <w:r>
        <w:rPr>
          <w:rFonts w:ascii="Times New Roman" w:hAnsi="Times New Roman"/>
          <w:b/>
          <w:szCs w:val="26"/>
        </w:rPr>
        <w:t xml:space="preserve"> вблизи </w:t>
      </w:r>
      <w:proofErr w:type="spellStart"/>
      <w:r>
        <w:rPr>
          <w:rFonts w:ascii="Times New Roman" w:hAnsi="Times New Roman"/>
          <w:b/>
          <w:szCs w:val="26"/>
        </w:rPr>
        <w:t>н.п</w:t>
      </w:r>
      <w:proofErr w:type="spellEnd"/>
      <w:r>
        <w:rPr>
          <w:rFonts w:ascii="Times New Roman" w:hAnsi="Times New Roman"/>
          <w:b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Cs w:val="26"/>
        </w:rPr>
        <w:t>Исерно</w:t>
      </w:r>
      <w:proofErr w:type="spellEnd"/>
      <w:r>
        <w:rPr>
          <w:rFonts w:ascii="Times New Roman" w:hAnsi="Times New Roman"/>
          <w:b/>
          <w:szCs w:val="26"/>
        </w:rPr>
        <w:t xml:space="preserve"> и </w:t>
      </w:r>
      <w:proofErr w:type="spellStart"/>
      <w:r>
        <w:rPr>
          <w:rFonts w:ascii="Times New Roman" w:hAnsi="Times New Roman"/>
          <w:b/>
          <w:szCs w:val="26"/>
        </w:rPr>
        <w:t>Б.Быково</w:t>
      </w:r>
      <w:proofErr w:type="spellEnd"/>
      <w:r>
        <w:rPr>
          <w:rFonts w:ascii="Times New Roman" w:hAnsi="Times New Roman"/>
          <w:b/>
          <w:szCs w:val="26"/>
        </w:rPr>
        <w:t xml:space="preserve"> Слуцкого района в пролетах опор №128-129 в</w:t>
      </w:r>
      <w:r w:rsidRPr="00C4450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 xml:space="preserve">месте пересечения ВЛ-110 </w:t>
      </w:r>
      <w:proofErr w:type="spellStart"/>
      <w:r>
        <w:rPr>
          <w:rFonts w:ascii="Times New Roman" w:hAnsi="Times New Roman"/>
          <w:b/>
          <w:szCs w:val="26"/>
        </w:rPr>
        <w:t>кВ</w:t>
      </w:r>
      <w:proofErr w:type="spellEnd"/>
      <w:r>
        <w:rPr>
          <w:rFonts w:ascii="Times New Roman" w:hAnsi="Times New Roman"/>
          <w:b/>
          <w:szCs w:val="26"/>
        </w:rPr>
        <w:t xml:space="preserve"> со старым руслом реки </w:t>
      </w:r>
      <w:proofErr w:type="spellStart"/>
      <w:r>
        <w:rPr>
          <w:rFonts w:ascii="Times New Roman" w:hAnsi="Times New Roman"/>
          <w:b/>
          <w:szCs w:val="26"/>
        </w:rPr>
        <w:t>Случь</w:t>
      </w:r>
      <w:proofErr w:type="spellEnd"/>
      <w:r>
        <w:rPr>
          <w:rFonts w:ascii="Times New Roman" w:hAnsi="Times New Roman"/>
          <w:b/>
          <w:szCs w:val="26"/>
        </w:rPr>
        <w:t xml:space="preserve"> обнаружены оплавленные фрагменты удилища и одежды.</w:t>
      </w:r>
      <w:r w:rsidRPr="00C4450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Со слов находящихся рядом рыбаков удалось выяснить,</w:t>
      </w:r>
      <w:r w:rsidR="005451E7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что пострадавший шел от автомобиля</w:t>
      </w:r>
      <w:r w:rsidR="00947DCC">
        <w:rPr>
          <w:rFonts w:ascii="Times New Roman" w:hAnsi="Times New Roman"/>
          <w:b/>
          <w:szCs w:val="26"/>
        </w:rPr>
        <w:t xml:space="preserve"> к реке с поднятым вверх разложенным удилищем, проходя под линией </w:t>
      </w:r>
      <w:proofErr w:type="gramStart"/>
      <w:r w:rsidR="00947DCC">
        <w:rPr>
          <w:rFonts w:ascii="Times New Roman" w:hAnsi="Times New Roman"/>
          <w:b/>
          <w:szCs w:val="26"/>
        </w:rPr>
        <w:t>электропередачи</w:t>
      </w:r>
      <w:proofErr w:type="gramEnd"/>
      <w:r w:rsidR="00947DCC">
        <w:rPr>
          <w:rFonts w:ascii="Times New Roman" w:hAnsi="Times New Roman"/>
          <w:b/>
          <w:szCs w:val="26"/>
        </w:rPr>
        <w:t xml:space="preserve"> попал под напряжение. </w:t>
      </w:r>
      <w:proofErr w:type="gramStart"/>
      <w:r w:rsidR="00947DCC">
        <w:rPr>
          <w:rFonts w:ascii="Times New Roman" w:hAnsi="Times New Roman"/>
          <w:b/>
          <w:szCs w:val="26"/>
        </w:rPr>
        <w:t>На личном</w:t>
      </w:r>
      <w:r w:rsidR="005451E7">
        <w:rPr>
          <w:rFonts w:ascii="Times New Roman" w:hAnsi="Times New Roman"/>
          <w:b/>
          <w:szCs w:val="26"/>
        </w:rPr>
        <w:t xml:space="preserve"> </w:t>
      </w:r>
      <w:r w:rsidR="00947DCC">
        <w:rPr>
          <w:rFonts w:ascii="Times New Roman" w:hAnsi="Times New Roman"/>
          <w:b/>
          <w:szCs w:val="26"/>
        </w:rPr>
        <w:t xml:space="preserve">автомобиле был доставлен в УЗ «Слуцкая ЦРБ», </w:t>
      </w:r>
      <w:r w:rsidR="005451E7">
        <w:rPr>
          <w:rFonts w:ascii="Times New Roman" w:hAnsi="Times New Roman"/>
          <w:b/>
          <w:szCs w:val="26"/>
        </w:rPr>
        <w:t>находится в реанимации.</w:t>
      </w:r>
      <w:proofErr w:type="gramEnd"/>
    </w:p>
    <w:p w:rsidR="004349BF" w:rsidRPr="00282E90" w:rsidRDefault="003815A0" w:rsidP="00BC6B9F">
      <w:pPr>
        <w:ind w:firstLine="70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08</w:t>
      </w:r>
      <w:r w:rsidR="004349BF" w:rsidRPr="00282E90">
        <w:rPr>
          <w:rFonts w:ascii="Times New Roman" w:hAnsi="Times New Roman"/>
          <w:b/>
          <w:szCs w:val="26"/>
        </w:rPr>
        <w:t>.06.202</w:t>
      </w:r>
      <w:r>
        <w:rPr>
          <w:rFonts w:ascii="Times New Roman" w:hAnsi="Times New Roman"/>
          <w:b/>
          <w:szCs w:val="26"/>
        </w:rPr>
        <w:t>2</w:t>
      </w:r>
      <w:r w:rsidR="004349BF" w:rsidRPr="00282E90">
        <w:rPr>
          <w:rFonts w:ascii="Times New Roman" w:hAnsi="Times New Roman"/>
          <w:b/>
          <w:szCs w:val="26"/>
        </w:rPr>
        <w:t xml:space="preserve">г. в </w:t>
      </w:r>
      <w:r w:rsidR="00460185">
        <w:rPr>
          <w:rFonts w:ascii="Times New Roman" w:hAnsi="Times New Roman"/>
          <w:b/>
          <w:szCs w:val="26"/>
        </w:rPr>
        <w:t xml:space="preserve">пролетах опор № 35-36 в месте пересечения ВЛ-110 </w:t>
      </w:r>
      <w:proofErr w:type="spellStart"/>
      <w:r w:rsidR="00460185">
        <w:rPr>
          <w:rFonts w:ascii="Times New Roman" w:hAnsi="Times New Roman"/>
          <w:b/>
          <w:szCs w:val="26"/>
        </w:rPr>
        <w:t>кВ</w:t>
      </w:r>
      <w:proofErr w:type="spellEnd"/>
      <w:r w:rsidR="00460185">
        <w:rPr>
          <w:rFonts w:ascii="Times New Roman" w:hAnsi="Times New Roman"/>
          <w:b/>
          <w:szCs w:val="26"/>
        </w:rPr>
        <w:t xml:space="preserve"> с водоемом обнаружены оплавленные фрагменты</w:t>
      </w:r>
      <w:r w:rsidR="00706B67">
        <w:rPr>
          <w:rFonts w:ascii="Times New Roman" w:hAnsi="Times New Roman"/>
          <w:b/>
          <w:szCs w:val="26"/>
        </w:rPr>
        <w:t xml:space="preserve"> удилища и обгоревшие части одежды.  Со слов находящихся рядом очевидцев</w:t>
      </w:r>
      <w:r w:rsidR="004349BF" w:rsidRPr="00282E90">
        <w:rPr>
          <w:rFonts w:ascii="Times New Roman" w:hAnsi="Times New Roman"/>
          <w:b/>
          <w:szCs w:val="26"/>
        </w:rPr>
        <w:t xml:space="preserve">  </w:t>
      </w:r>
      <w:r w:rsidR="00706B67">
        <w:rPr>
          <w:rFonts w:ascii="Times New Roman" w:hAnsi="Times New Roman"/>
          <w:b/>
          <w:szCs w:val="26"/>
        </w:rPr>
        <w:t>удалось выяснить, что пострадавший житель г.</w:t>
      </w:r>
      <w:r w:rsidR="00C44508">
        <w:rPr>
          <w:rFonts w:ascii="Times New Roman" w:hAnsi="Times New Roman"/>
          <w:b/>
          <w:szCs w:val="26"/>
        </w:rPr>
        <w:t xml:space="preserve"> </w:t>
      </w:r>
      <w:r w:rsidR="00706B67">
        <w:rPr>
          <w:rFonts w:ascii="Times New Roman" w:hAnsi="Times New Roman"/>
          <w:b/>
          <w:szCs w:val="26"/>
        </w:rPr>
        <w:t xml:space="preserve">Бобруйск занимался рыбной ловлей на расстоянии около 10 метров от проводов линии. Во время рыбной ловли пострадавший приблизил  удилище к проводам  </w:t>
      </w:r>
      <w:r w:rsidR="004349BF" w:rsidRPr="00282E90">
        <w:rPr>
          <w:rFonts w:ascii="Times New Roman" w:hAnsi="Times New Roman"/>
          <w:b/>
          <w:szCs w:val="26"/>
        </w:rPr>
        <w:t xml:space="preserve">  </w:t>
      </w:r>
      <w:r w:rsidR="00706B67">
        <w:rPr>
          <w:rFonts w:ascii="Times New Roman" w:hAnsi="Times New Roman"/>
          <w:b/>
          <w:szCs w:val="26"/>
        </w:rPr>
        <w:t xml:space="preserve">ВЛ-110 </w:t>
      </w:r>
      <w:proofErr w:type="spellStart"/>
      <w:r w:rsidR="00706B67">
        <w:rPr>
          <w:rFonts w:ascii="Times New Roman" w:hAnsi="Times New Roman"/>
          <w:b/>
          <w:szCs w:val="26"/>
        </w:rPr>
        <w:t>кВ</w:t>
      </w:r>
      <w:proofErr w:type="spellEnd"/>
      <w:r w:rsidR="00706B67">
        <w:rPr>
          <w:rFonts w:ascii="Times New Roman" w:hAnsi="Times New Roman"/>
          <w:b/>
          <w:szCs w:val="26"/>
        </w:rPr>
        <w:t xml:space="preserve"> на недопустимое расстояние, произошел хлопок, загорелась находящаяся на нем одежда.</w:t>
      </w:r>
      <w:r w:rsidR="00DE2608">
        <w:rPr>
          <w:rFonts w:ascii="Times New Roman" w:hAnsi="Times New Roman"/>
          <w:b/>
          <w:szCs w:val="26"/>
        </w:rPr>
        <w:t xml:space="preserve"> Пострадавший самостоятельно отошел от места происшествия, находившиеся неподалеку люди</w:t>
      </w:r>
      <w:r w:rsidR="00C44508">
        <w:rPr>
          <w:rFonts w:ascii="Times New Roman" w:hAnsi="Times New Roman"/>
          <w:b/>
          <w:szCs w:val="26"/>
        </w:rPr>
        <w:t>,</w:t>
      </w:r>
      <w:r w:rsidR="00DE2608">
        <w:rPr>
          <w:rFonts w:ascii="Times New Roman" w:hAnsi="Times New Roman"/>
          <w:b/>
          <w:szCs w:val="26"/>
        </w:rPr>
        <w:t xml:space="preserve"> помогли</w:t>
      </w:r>
      <w:r w:rsidR="009966C0">
        <w:rPr>
          <w:rFonts w:ascii="Times New Roman" w:hAnsi="Times New Roman"/>
          <w:b/>
          <w:szCs w:val="26"/>
        </w:rPr>
        <w:t xml:space="preserve"> потушить горящую на нем одежду и вызвали скорую помощь. В настоящее</w:t>
      </w:r>
      <w:r w:rsidR="00C44508">
        <w:rPr>
          <w:rFonts w:ascii="Times New Roman" w:hAnsi="Times New Roman"/>
          <w:b/>
          <w:szCs w:val="26"/>
        </w:rPr>
        <w:t xml:space="preserve"> время пострадавший находится в реанимации.</w:t>
      </w:r>
    </w:p>
    <w:p w:rsidR="005451E7" w:rsidRPr="00282E90" w:rsidRDefault="005451E7" w:rsidP="005451E7">
      <w:pPr>
        <w:ind w:firstLine="720"/>
        <w:jc w:val="both"/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szCs w:val="26"/>
        </w:rPr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:rsidR="005451E7" w:rsidRPr="00282E90" w:rsidRDefault="005451E7" w:rsidP="005451E7">
      <w:pPr>
        <w:ind w:firstLine="720"/>
        <w:jc w:val="both"/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szCs w:val="26"/>
        </w:rPr>
        <w:t>Будьте внимательными и осторожными при выборе места для ловли рыбы, чтобы во время ловли не зацепить леской электрические провода или приблизиться на недопустимое расстояние удочкой.</w:t>
      </w:r>
    </w:p>
    <w:p w:rsidR="005451E7" w:rsidRPr="00282E90" w:rsidRDefault="005451E7" w:rsidP="005451E7">
      <w:pPr>
        <w:ind w:firstLine="720"/>
        <w:jc w:val="both"/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szCs w:val="26"/>
        </w:rPr>
        <w:t>Избегайте опасных участков, где высоковольтные линии электропередачи проходят рядом с водоемами.</w:t>
      </w:r>
    </w:p>
    <w:p w:rsidR="005451E7" w:rsidRPr="00282E90" w:rsidRDefault="005451E7" w:rsidP="005451E7">
      <w:pPr>
        <w:ind w:firstLine="720"/>
        <w:jc w:val="both"/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szCs w:val="26"/>
        </w:rPr>
        <w:t>Не ловите рыбу в местах, обозначенных  знаками, предупреждающими об опасности поражения электрическим током.</w:t>
      </w:r>
    </w:p>
    <w:p w:rsidR="005451E7" w:rsidRPr="00282E90" w:rsidRDefault="005451E7" w:rsidP="005451E7">
      <w:pPr>
        <w:ind w:firstLine="720"/>
        <w:jc w:val="both"/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szCs w:val="26"/>
        </w:rPr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:rsidR="005451E7" w:rsidRPr="00282E90" w:rsidRDefault="005451E7" w:rsidP="005451E7">
      <w:pPr>
        <w:tabs>
          <w:tab w:val="left" w:pos="-2127"/>
        </w:tabs>
        <w:ind w:firstLine="709"/>
        <w:jc w:val="both"/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szCs w:val="26"/>
        </w:rPr>
        <w:t xml:space="preserve">Опасность высоковольтного электричества состоит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282E90">
          <w:rPr>
            <w:rFonts w:ascii="Times New Roman" w:hAnsi="Times New Roman"/>
            <w:szCs w:val="26"/>
          </w:rPr>
          <w:t>12 метров</w:t>
        </w:r>
      </w:smartTag>
      <w:r w:rsidRPr="00282E90">
        <w:rPr>
          <w:rFonts w:ascii="Times New Roman" w:hAnsi="Times New Roman"/>
          <w:szCs w:val="26"/>
        </w:rPr>
        <w:t xml:space="preserve"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</w:t>
      </w:r>
      <w:r w:rsidRPr="00282E90">
        <w:rPr>
          <w:rFonts w:ascii="Times New Roman" w:hAnsi="Times New Roman"/>
          <w:szCs w:val="26"/>
        </w:rPr>
        <w:lastRenderedPageBreak/>
        <w:t>предупреждающие об опасности ловли в грозу и вблизи воздушных линий электропередачи.</w:t>
      </w:r>
    </w:p>
    <w:p w:rsidR="005451E7" w:rsidRPr="00282E90" w:rsidRDefault="005451E7" w:rsidP="005451E7">
      <w:pPr>
        <w:ind w:firstLine="56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</w:t>
      </w:r>
      <w:r w:rsidRPr="00282E90">
        <w:rPr>
          <w:rFonts w:ascii="Times New Roman" w:hAnsi="Times New Roman"/>
          <w:szCs w:val="26"/>
        </w:rPr>
        <w:t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Чем больше времени человек находится под действием тока, тем меньше шансов на его спасение.</w:t>
      </w:r>
    </w:p>
    <w:p w:rsidR="005451E7" w:rsidRPr="00282E90" w:rsidRDefault="005451E7" w:rsidP="005451E7">
      <w:pPr>
        <w:ind w:firstLine="56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Pr="00282E90">
        <w:rPr>
          <w:rFonts w:ascii="Times New Roman" w:hAnsi="Times New Roman"/>
          <w:szCs w:val="26"/>
        </w:rPr>
        <w:t xml:space="preserve">При поражении человека электрическим током необходимо срочно вызвать бригаду скорой медицинской помощи по номеру телефона </w:t>
      </w:r>
      <w:r w:rsidRPr="00282E90">
        <w:rPr>
          <w:rFonts w:ascii="Times New Roman" w:hAnsi="Times New Roman"/>
          <w:b/>
          <w:szCs w:val="26"/>
        </w:rPr>
        <w:t>103</w:t>
      </w:r>
      <w:r w:rsidRPr="00282E90">
        <w:rPr>
          <w:rFonts w:ascii="Times New Roman" w:hAnsi="Times New Roman"/>
          <w:szCs w:val="26"/>
        </w:rPr>
        <w:t xml:space="preserve">. </w:t>
      </w:r>
      <w:r>
        <w:rPr>
          <w:rFonts w:ascii="Times New Roman" w:hAnsi="Times New Roman"/>
          <w:szCs w:val="26"/>
        </w:rPr>
        <w:t xml:space="preserve">Оказать первую медицинскую </w:t>
      </w:r>
      <w:proofErr w:type="gramStart"/>
      <w:r>
        <w:rPr>
          <w:rFonts w:ascii="Times New Roman" w:hAnsi="Times New Roman"/>
          <w:szCs w:val="26"/>
        </w:rPr>
        <w:t>помощь</w:t>
      </w:r>
      <w:proofErr w:type="gramEnd"/>
      <w:r w:rsidRPr="00282E90">
        <w:rPr>
          <w:rFonts w:ascii="Times New Roman" w:hAnsi="Times New Roman"/>
          <w:szCs w:val="26"/>
        </w:rPr>
        <w:t xml:space="preserve"> с соблюдением мер безопасности освободи</w:t>
      </w:r>
      <w:r>
        <w:rPr>
          <w:rFonts w:ascii="Times New Roman" w:hAnsi="Times New Roman"/>
          <w:szCs w:val="26"/>
        </w:rPr>
        <w:t>в</w:t>
      </w:r>
      <w:r w:rsidRPr="00282E90">
        <w:rPr>
          <w:rFonts w:ascii="Times New Roman" w:hAnsi="Times New Roman"/>
          <w:szCs w:val="26"/>
        </w:rPr>
        <w:t xml:space="preserve"> пострадавшего от действия электрического тока. Сообщить в диспетчерскую службу района электрических сетей по номеру телефона </w:t>
      </w:r>
      <w:r w:rsidRPr="00282E90">
        <w:rPr>
          <w:rFonts w:ascii="Times New Roman" w:hAnsi="Times New Roman"/>
          <w:b/>
          <w:szCs w:val="26"/>
        </w:rPr>
        <w:t>144</w:t>
      </w:r>
      <w:r w:rsidRPr="00282E90">
        <w:rPr>
          <w:rFonts w:ascii="Times New Roman" w:hAnsi="Times New Roman"/>
          <w:szCs w:val="26"/>
        </w:rPr>
        <w:t xml:space="preserve"> (или в МЧС по телефону </w:t>
      </w:r>
      <w:r w:rsidRPr="00282E90">
        <w:rPr>
          <w:rFonts w:ascii="Times New Roman" w:hAnsi="Times New Roman"/>
          <w:b/>
          <w:szCs w:val="26"/>
        </w:rPr>
        <w:t>112</w:t>
      </w:r>
      <w:r w:rsidRPr="00282E90">
        <w:rPr>
          <w:rFonts w:ascii="Times New Roman" w:hAnsi="Times New Roman"/>
          <w:szCs w:val="26"/>
        </w:rPr>
        <w:t xml:space="preserve">). При наличии соответствующих навыков оказать пострадавшему первую помощь, заключающуюся в проведения реанимационных действий. При оказании первой помощи дорога каждая секунда. </w:t>
      </w:r>
    </w:p>
    <w:p w:rsidR="005451E7" w:rsidRPr="00EB34C2" w:rsidRDefault="005451E7" w:rsidP="005451E7">
      <w:pPr>
        <w:ind w:firstLine="540"/>
        <w:jc w:val="both"/>
        <w:rPr>
          <w:rFonts w:ascii="Times New Roman" w:hAnsi="Times New Roman"/>
          <w:b/>
          <w:szCs w:val="26"/>
        </w:rPr>
      </w:pPr>
      <w:proofErr w:type="spellStart"/>
      <w:r w:rsidRPr="00EB34C2">
        <w:rPr>
          <w:rFonts w:ascii="Times New Roman" w:hAnsi="Times New Roman"/>
          <w:b/>
          <w:szCs w:val="26"/>
        </w:rPr>
        <w:t>Хотимск</w:t>
      </w:r>
      <w:r w:rsidR="00EB34C2" w:rsidRPr="00EB34C2">
        <w:rPr>
          <w:rFonts w:ascii="Times New Roman" w:hAnsi="Times New Roman"/>
          <w:b/>
          <w:szCs w:val="26"/>
        </w:rPr>
        <w:t>ая</w:t>
      </w:r>
      <w:proofErr w:type="spellEnd"/>
      <w:r w:rsidRPr="00EB34C2">
        <w:rPr>
          <w:rFonts w:ascii="Times New Roman" w:hAnsi="Times New Roman"/>
          <w:b/>
          <w:szCs w:val="26"/>
        </w:rPr>
        <w:t xml:space="preserve"> РЭГИ Кричевского  межрайонного отделения филиала ГУ «Государственный энергетический и газовый надзор»  по Могилевской области  </w:t>
      </w:r>
    </w:p>
    <w:p w:rsidR="005451E7" w:rsidRPr="003F40D0" w:rsidRDefault="005451E7" w:rsidP="005451E7">
      <w:pPr>
        <w:tabs>
          <w:tab w:val="left" w:pos="360"/>
          <w:tab w:val="left" w:pos="5040"/>
          <w:tab w:val="left" w:pos="5400"/>
        </w:tabs>
        <w:jc w:val="both"/>
        <w:rPr>
          <w:rFonts w:ascii="Times New Roman" w:hAnsi="Times New Roman"/>
          <w:szCs w:val="26"/>
          <w:u w:val="single"/>
        </w:rPr>
      </w:pPr>
    </w:p>
    <w:p w:rsidR="005451E7" w:rsidRPr="003F40D0" w:rsidRDefault="005451E7" w:rsidP="005451E7">
      <w:pPr>
        <w:pStyle w:val="ab"/>
        <w:tabs>
          <w:tab w:val="left" w:pos="567"/>
        </w:tabs>
        <w:ind w:left="-142"/>
        <w:rPr>
          <w:rFonts w:ascii="Times New Roman" w:hAnsi="Times New Roman"/>
          <w:b w:val="0"/>
          <w:szCs w:val="28"/>
          <w:u w:val="single"/>
        </w:rPr>
      </w:pPr>
    </w:p>
    <w:p w:rsidR="004349BF" w:rsidRPr="00282E90" w:rsidRDefault="004349BF" w:rsidP="00EB3F82">
      <w:pPr>
        <w:tabs>
          <w:tab w:val="left" w:pos="795"/>
          <w:tab w:val="right" w:pos="10347"/>
        </w:tabs>
        <w:ind w:left="-1276" w:right="-426" w:firstLine="567"/>
        <w:rPr>
          <w:rFonts w:ascii="Times New Roman" w:hAnsi="Times New Roman"/>
          <w:szCs w:val="26"/>
        </w:rPr>
      </w:pPr>
      <w:r w:rsidRPr="00282E90">
        <w:rPr>
          <w:rFonts w:ascii="Times New Roman" w:hAnsi="Times New Roman"/>
          <w:b/>
          <w:szCs w:val="26"/>
        </w:rPr>
        <w:t xml:space="preserve">     </w:t>
      </w:r>
    </w:p>
    <w:p w:rsidR="00407E43" w:rsidRDefault="00407E43" w:rsidP="00407E43">
      <w:pPr>
        <w:pStyle w:val="ab"/>
        <w:tabs>
          <w:tab w:val="left" w:pos="567"/>
        </w:tabs>
        <w:ind w:left="-142"/>
        <w:jc w:val="left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p w:rsidR="000A3F51" w:rsidRPr="00AA6464" w:rsidRDefault="000A3F51" w:rsidP="00AA6464">
      <w:pPr>
        <w:pStyle w:val="ab"/>
        <w:tabs>
          <w:tab w:val="left" w:pos="567"/>
        </w:tabs>
        <w:ind w:left="-142"/>
        <w:jc w:val="both"/>
        <w:rPr>
          <w:rFonts w:ascii="Times New Roman" w:hAnsi="Times New Roman"/>
          <w:b w:val="0"/>
          <w:sz w:val="18"/>
          <w:szCs w:val="18"/>
        </w:rPr>
      </w:pPr>
    </w:p>
    <w:sectPr w:rsidR="000A3F51" w:rsidRPr="00AA6464" w:rsidSect="00C8708A">
      <w:footerReference w:type="default" r:id="rId7"/>
      <w:footerReference w:type="first" r:id="rId8"/>
      <w:pgSz w:w="11906" w:h="16838" w:code="9"/>
      <w:pgMar w:top="360" w:right="567" w:bottom="249" w:left="1418" w:header="136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51" w:rsidRDefault="000A3F51">
      <w:r>
        <w:separator/>
      </w:r>
    </w:p>
  </w:endnote>
  <w:endnote w:type="continuationSeparator" w:id="0">
    <w:p w:rsidR="000A3F51" w:rsidRDefault="000A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1" w:rsidRDefault="000A3F51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1" w:rsidRDefault="000A3F51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51" w:rsidRDefault="000A3F51">
      <w:r>
        <w:separator/>
      </w:r>
    </w:p>
  </w:footnote>
  <w:footnote w:type="continuationSeparator" w:id="0">
    <w:p w:rsidR="000A3F51" w:rsidRDefault="000A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9"/>
    <w:rsid w:val="000114DD"/>
    <w:rsid w:val="00023575"/>
    <w:rsid w:val="000254D3"/>
    <w:rsid w:val="00027877"/>
    <w:rsid w:val="00050BD8"/>
    <w:rsid w:val="00062886"/>
    <w:rsid w:val="00074E72"/>
    <w:rsid w:val="00084B84"/>
    <w:rsid w:val="000913A7"/>
    <w:rsid w:val="000A3F05"/>
    <w:rsid w:val="000A3F51"/>
    <w:rsid w:val="000A6F59"/>
    <w:rsid w:val="000B1231"/>
    <w:rsid w:val="000B60E8"/>
    <w:rsid w:val="000C0A14"/>
    <w:rsid w:val="000C1B60"/>
    <w:rsid w:val="000E1BD5"/>
    <w:rsid w:val="000E77B5"/>
    <w:rsid w:val="000E79A3"/>
    <w:rsid w:val="00100C03"/>
    <w:rsid w:val="00104612"/>
    <w:rsid w:val="00110DD7"/>
    <w:rsid w:val="00114072"/>
    <w:rsid w:val="00142561"/>
    <w:rsid w:val="0016601F"/>
    <w:rsid w:val="00180B3D"/>
    <w:rsid w:val="001815C8"/>
    <w:rsid w:val="00187BBB"/>
    <w:rsid w:val="001A69D7"/>
    <w:rsid w:val="001C7E1F"/>
    <w:rsid w:val="001D351A"/>
    <w:rsid w:val="001E3F5F"/>
    <w:rsid w:val="001F12B6"/>
    <w:rsid w:val="00205061"/>
    <w:rsid w:val="0021114E"/>
    <w:rsid w:val="0021421F"/>
    <w:rsid w:val="002226F9"/>
    <w:rsid w:val="002235C3"/>
    <w:rsid w:val="00232AF2"/>
    <w:rsid w:val="00240F56"/>
    <w:rsid w:val="0027574F"/>
    <w:rsid w:val="00282E90"/>
    <w:rsid w:val="002C7D80"/>
    <w:rsid w:val="002D4579"/>
    <w:rsid w:val="00300D7C"/>
    <w:rsid w:val="003140BD"/>
    <w:rsid w:val="00321BB6"/>
    <w:rsid w:val="003815A0"/>
    <w:rsid w:val="00392237"/>
    <w:rsid w:val="003948C6"/>
    <w:rsid w:val="00397C25"/>
    <w:rsid w:val="003B10C8"/>
    <w:rsid w:val="003B3C06"/>
    <w:rsid w:val="003B5AAF"/>
    <w:rsid w:val="003D38B1"/>
    <w:rsid w:val="003F0C78"/>
    <w:rsid w:val="003F40D0"/>
    <w:rsid w:val="003F4ECD"/>
    <w:rsid w:val="00403AD0"/>
    <w:rsid w:val="00407E43"/>
    <w:rsid w:val="004219F7"/>
    <w:rsid w:val="004251B0"/>
    <w:rsid w:val="004266B5"/>
    <w:rsid w:val="004349BF"/>
    <w:rsid w:val="00447C8B"/>
    <w:rsid w:val="00454BBD"/>
    <w:rsid w:val="00460185"/>
    <w:rsid w:val="00460B64"/>
    <w:rsid w:val="00487E23"/>
    <w:rsid w:val="004A676A"/>
    <w:rsid w:val="004B6D01"/>
    <w:rsid w:val="004D216A"/>
    <w:rsid w:val="004D2E04"/>
    <w:rsid w:val="004D79F3"/>
    <w:rsid w:val="00510EBA"/>
    <w:rsid w:val="005122B7"/>
    <w:rsid w:val="00531857"/>
    <w:rsid w:val="005419A8"/>
    <w:rsid w:val="005451E7"/>
    <w:rsid w:val="00552EFE"/>
    <w:rsid w:val="00556FD0"/>
    <w:rsid w:val="00566B17"/>
    <w:rsid w:val="005805DD"/>
    <w:rsid w:val="005912D9"/>
    <w:rsid w:val="00593EB2"/>
    <w:rsid w:val="005B63CD"/>
    <w:rsid w:val="005C0418"/>
    <w:rsid w:val="005C5F8C"/>
    <w:rsid w:val="005D58E0"/>
    <w:rsid w:val="005F4767"/>
    <w:rsid w:val="00611685"/>
    <w:rsid w:val="00663725"/>
    <w:rsid w:val="006710B5"/>
    <w:rsid w:val="0067768C"/>
    <w:rsid w:val="00683260"/>
    <w:rsid w:val="00683DDB"/>
    <w:rsid w:val="006A09E1"/>
    <w:rsid w:val="006A1420"/>
    <w:rsid w:val="006B32F4"/>
    <w:rsid w:val="006B44E7"/>
    <w:rsid w:val="006C5A0F"/>
    <w:rsid w:val="006E2EA3"/>
    <w:rsid w:val="006F090A"/>
    <w:rsid w:val="00706B67"/>
    <w:rsid w:val="00760D8E"/>
    <w:rsid w:val="007636B4"/>
    <w:rsid w:val="007A6109"/>
    <w:rsid w:val="007C3338"/>
    <w:rsid w:val="007C6443"/>
    <w:rsid w:val="007D6DE2"/>
    <w:rsid w:val="007F574C"/>
    <w:rsid w:val="00802296"/>
    <w:rsid w:val="00814D20"/>
    <w:rsid w:val="008165E7"/>
    <w:rsid w:val="008349B0"/>
    <w:rsid w:val="0084354B"/>
    <w:rsid w:val="00845518"/>
    <w:rsid w:val="00845E88"/>
    <w:rsid w:val="008501BB"/>
    <w:rsid w:val="008579BD"/>
    <w:rsid w:val="00872F1C"/>
    <w:rsid w:val="0088143D"/>
    <w:rsid w:val="0088300D"/>
    <w:rsid w:val="008B01FA"/>
    <w:rsid w:val="008C78CB"/>
    <w:rsid w:val="008D0307"/>
    <w:rsid w:val="008D747F"/>
    <w:rsid w:val="009012DF"/>
    <w:rsid w:val="00937C5F"/>
    <w:rsid w:val="00947DCC"/>
    <w:rsid w:val="009804D6"/>
    <w:rsid w:val="00983E5B"/>
    <w:rsid w:val="0099372F"/>
    <w:rsid w:val="009966C0"/>
    <w:rsid w:val="009D042F"/>
    <w:rsid w:val="009D1DBF"/>
    <w:rsid w:val="009E2F9E"/>
    <w:rsid w:val="00A00CC1"/>
    <w:rsid w:val="00A02583"/>
    <w:rsid w:val="00A43F36"/>
    <w:rsid w:val="00A51AA3"/>
    <w:rsid w:val="00A5712E"/>
    <w:rsid w:val="00A67050"/>
    <w:rsid w:val="00A730A9"/>
    <w:rsid w:val="00A73188"/>
    <w:rsid w:val="00A80A58"/>
    <w:rsid w:val="00A82C99"/>
    <w:rsid w:val="00AA6464"/>
    <w:rsid w:val="00AB2866"/>
    <w:rsid w:val="00AE2812"/>
    <w:rsid w:val="00B36E5A"/>
    <w:rsid w:val="00B47132"/>
    <w:rsid w:val="00B851B3"/>
    <w:rsid w:val="00BC6B9F"/>
    <w:rsid w:val="00BD3A3B"/>
    <w:rsid w:val="00BE2ED0"/>
    <w:rsid w:val="00C3468A"/>
    <w:rsid w:val="00C44508"/>
    <w:rsid w:val="00C5724F"/>
    <w:rsid w:val="00C61AC2"/>
    <w:rsid w:val="00C66401"/>
    <w:rsid w:val="00C8708A"/>
    <w:rsid w:val="00C970BB"/>
    <w:rsid w:val="00CB19EE"/>
    <w:rsid w:val="00CC5EDD"/>
    <w:rsid w:val="00CC7B80"/>
    <w:rsid w:val="00CE1F5D"/>
    <w:rsid w:val="00CE2456"/>
    <w:rsid w:val="00CE6212"/>
    <w:rsid w:val="00CE66F0"/>
    <w:rsid w:val="00CF5834"/>
    <w:rsid w:val="00CF5AB5"/>
    <w:rsid w:val="00CF7870"/>
    <w:rsid w:val="00D07FD8"/>
    <w:rsid w:val="00D10116"/>
    <w:rsid w:val="00D57F76"/>
    <w:rsid w:val="00D61768"/>
    <w:rsid w:val="00D77CD0"/>
    <w:rsid w:val="00D844D9"/>
    <w:rsid w:val="00D91359"/>
    <w:rsid w:val="00DB1982"/>
    <w:rsid w:val="00DB269C"/>
    <w:rsid w:val="00DC729B"/>
    <w:rsid w:val="00DD5F0D"/>
    <w:rsid w:val="00DD6794"/>
    <w:rsid w:val="00DD6ACB"/>
    <w:rsid w:val="00DE2608"/>
    <w:rsid w:val="00DE3C0D"/>
    <w:rsid w:val="00E00D59"/>
    <w:rsid w:val="00E123B6"/>
    <w:rsid w:val="00E21754"/>
    <w:rsid w:val="00E353B1"/>
    <w:rsid w:val="00E47178"/>
    <w:rsid w:val="00E622A6"/>
    <w:rsid w:val="00E67998"/>
    <w:rsid w:val="00E82F4F"/>
    <w:rsid w:val="00E84853"/>
    <w:rsid w:val="00EA35D1"/>
    <w:rsid w:val="00EB0159"/>
    <w:rsid w:val="00EB34C2"/>
    <w:rsid w:val="00EB3F82"/>
    <w:rsid w:val="00EB70DE"/>
    <w:rsid w:val="00EC01DF"/>
    <w:rsid w:val="00F05AD4"/>
    <w:rsid w:val="00F13EB7"/>
    <w:rsid w:val="00F22DD2"/>
    <w:rsid w:val="00F257F7"/>
    <w:rsid w:val="00F361DE"/>
    <w:rsid w:val="00F467CE"/>
    <w:rsid w:val="00F53035"/>
    <w:rsid w:val="00F757D1"/>
    <w:rsid w:val="00F85954"/>
    <w:rsid w:val="00FA2F22"/>
    <w:rsid w:val="00FC57DF"/>
    <w:rsid w:val="00FD7A5B"/>
    <w:rsid w:val="00FE6867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27877"/>
    <w:rPr>
      <w:rFonts w:ascii="Arial" w:hAnsi="Arial" w:cs="Times New Roman"/>
      <w:spacing w:val="24"/>
      <w:sz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877"/>
    <w:rPr>
      <w:rFonts w:ascii="Arial" w:hAnsi="Arial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278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7877"/>
    <w:rPr>
      <w:rFonts w:ascii="Tahoma" w:hAnsi="Tahoma" w:cs="Times New Roman"/>
      <w:sz w:val="16"/>
      <w:lang w:eastAsia="ru-RU"/>
    </w:rPr>
  </w:style>
  <w:style w:type="table" w:styleId="a9">
    <w:name w:val="Table Grid"/>
    <w:basedOn w:val="a1"/>
    <w:uiPriority w:val="99"/>
    <w:rsid w:val="00166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uiPriority w:val="99"/>
    <w:rsid w:val="00E82F4F"/>
    <w:rPr>
      <w:rFonts w:ascii="Verdana" w:eastAsia="Calibri" w:hAnsi="Verdana"/>
      <w:sz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A69D7"/>
    <w:pPr>
      <w:jc w:val="center"/>
    </w:pPr>
    <w:rPr>
      <w:rFonts w:eastAsia="Calibri"/>
      <w:b/>
      <w:sz w:val="28"/>
    </w:rPr>
  </w:style>
  <w:style w:type="character" w:customStyle="1" w:styleId="TitleChar">
    <w:name w:val="Title Char"/>
    <w:basedOn w:val="a0"/>
    <w:uiPriority w:val="99"/>
    <w:locked/>
    <w:rsid w:val="003F4EC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1A69D7"/>
    <w:rPr>
      <w:rFonts w:ascii="Arial" w:hAnsi="Arial"/>
      <w:b/>
      <w:sz w:val="28"/>
      <w:lang w:val="ru-RU" w:eastAsia="ru-RU"/>
    </w:rPr>
  </w:style>
  <w:style w:type="character" w:styleId="ad">
    <w:name w:val="Hyperlink"/>
    <w:basedOn w:val="a0"/>
    <w:uiPriority w:val="99"/>
    <w:rsid w:val="008D030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27877"/>
    <w:rPr>
      <w:rFonts w:ascii="Arial" w:hAnsi="Arial" w:cs="Times New Roman"/>
      <w:spacing w:val="24"/>
      <w:sz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877"/>
    <w:rPr>
      <w:rFonts w:ascii="Arial" w:hAnsi="Arial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278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7877"/>
    <w:rPr>
      <w:rFonts w:ascii="Tahoma" w:hAnsi="Tahoma" w:cs="Times New Roman"/>
      <w:sz w:val="16"/>
      <w:lang w:eastAsia="ru-RU"/>
    </w:rPr>
  </w:style>
  <w:style w:type="table" w:styleId="a9">
    <w:name w:val="Table Grid"/>
    <w:basedOn w:val="a1"/>
    <w:uiPriority w:val="99"/>
    <w:rsid w:val="00166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uiPriority w:val="99"/>
    <w:rsid w:val="00E82F4F"/>
    <w:rPr>
      <w:rFonts w:ascii="Verdana" w:eastAsia="Calibri" w:hAnsi="Verdana"/>
      <w:sz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A69D7"/>
    <w:pPr>
      <w:jc w:val="center"/>
    </w:pPr>
    <w:rPr>
      <w:rFonts w:eastAsia="Calibri"/>
      <w:b/>
      <w:sz w:val="28"/>
    </w:rPr>
  </w:style>
  <w:style w:type="character" w:customStyle="1" w:styleId="TitleChar">
    <w:name w:val="Title Char"/>
    <w:basedOn w:val="a0"/>
    <w:uiPriority w:val="99"/>
    <w:locked/>
    <w:rsid w:val="003F4EC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1A69D7"/>
    <w:rPr>
      <w:rFonts w:ascii="Arial" w:hAnsi="Arial"/>
      <w:b/>
      <w:sz w:val="28"/>
      <w:lang w:val="ru-RU" w:eastAsia="ru-RU"/>
    </w:rPr>
  </w:style>
  <w:style w:type="character" w:styleId="ad">
    <w:name w:val="Hyperlink"/>
    <w:basedOn w:val="a0"/>
    <w:uiPriority w:val="99"/>
    <w:rsid w:val="008D03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64;&#1072;&#1073;&#1083;&#1086;&#1085;&#1099;%20&#1043;&#1059;\&#1041;&#1083;&#1072;&#1085;&#1082;%20&#1092;&#1080;&#1083;&#1080;&#1072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филиала.dot</Template>
  <TotalTime>3</TotalTime>
  <Pages>2</Pages>
  <Words>561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ўстанова</vt:lpstr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ўстанова</dc:title>
  <dc:creator>Сычёв Евгений Анатольевич</dc:creator>
  <cp:lastModifiedBy>Пользователь Windows</cp:lastModifiedBy>
  <cp:revision>2</cp:revision>
  <cp:lastPrinted>2022-06-14T07:35:00Z</cp:lastPrinted>
  <dcterms:created xsi:type="dcterms:W3CDTF">2022-06-22T06:32:00Z</dcterms:created>
  <dcterms:modified xsi:type="dcterms:W3CDTF">2022-06-22T06:32:00Z</dcterms:modified>
</cp:coreProperties>
</file>