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2EC" w:rsidRPr="00ED4AFF" w:rsidRDefault="0082722A" w:rsidP="004472EC">
      <w:r w:rsidRPr="00ED4AFF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48640" cy="548640"/>
            <wp:effectExtent l="19050" t="0" r="3810" b="0"/>
            <wp:wrapNone/>
            <wp:docPr id="2" name="Рисунок 2" descr="Gerb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c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2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2EC" w:rsidRDefault="004472EC" w:rsidP="004472EC"/>
    <w:p w:rsidR="004472EC" w:rsidRDefault="004472EC" w:rsidP="004472EC"/>
    <w:p w:rsidR="004472EC" w:rsidRDefault="004472EC" w:rsidP="004472EC">
      <w:pPr>
        <w:rPr>
          <w:rFonts w:ascii="Arial" w:hAnsi="Arial"/>
        </w:rPr>
      </w:pPr>
      <w:r>
        <w:t>Маг</w:t>
      </w:r>
      <w:r>
        <w:rPr>
          <w:lang w:val="en-US"/>
        </w:rPr>
        <w:t>i</w:t>
      </w:r>
      <w:r>
        <w:t>леуск</w:t>
      </w:r>
      <w:r>
        <w:rPr>
          <w:lang w:val="en-US"/>
        </w:rPr>
        <w:t>i</w:t>
      </w:r>
      <w:r>
        <w:t xml:space="preserve">  абласны Савет дэпутатау                    Могилевский  областной Совет депутатов</w:t>
      </w:r>
    </w:p>
    <w:p w:rsidR="004472EC" w:rsidRDefault="004472EC" w:rsidP="004472EC">
      <w:pPr>
        <w:pStyle w:val="1"/>
      </w:pPr>
      <w:r>
        <w:rPr>
          <w:sz w:val="28"/>
        </w:rPr>
        <w:t xml:space="preserve">        </w:t>
      </w:r>
      <w:r>
        <w:t>ХОЦ</w:t>
      </w:r>
      <w:r>
        <w:rPr>
          <w:lang w:val="en-US"/>
        </w:rPr>
        <w:t>I</w:t>
      </w:r>
      <w:r>
        <w:t>МСК</w:t>
      </w:r>
      <w:r>
        <w:rPr>
          <w:lang w:val="en-US"/>
        </w:rPr>
        <w:t>I</w:t>
      </w:r>
      <w:r>
        <w:t xml:space="preserve"> РАЁННЫ                                            ХОТИМСКИЙ РАЙОННЫЙ</w:t>
      </w:r>
    </w:p>
    <w:p w:rsidR="004472EC" w:rsidRDefault="004472EC" w:rsidP="004472EC">
      <w:pPr>
        <w:pStyle w:val="1"/>
        <w:rPr>
          <w:bCs/>
          <w:lang w:val="be-BY"/>
        </w:rPr>
      </w:pPr>
      <w:r>
        <w:rPr>
          <w:lang w:val="be-BY"/>
        </w:rPr>
        <w:t xml:space="preserve">         </w:t>
      </w:r>
      <w:r>
        <w:rPr>
          <w:bCs/>
        </w:rPr>
        <w:t>САВЕТ Д</w:t>
      </w:r>
      <w:r>
        <w:rPr>
          <w:bCs/>
          <w:lang w:val="be-BY"/>
        </w:rPr>
        <w:t>ЭПУТАТАУ</w:t>
      </w:r>
      <w:r>
        <w:rPr>
          <w:bCs/>
        </w:rPr>
        <w:t xml:space="preserve">     </w:t>
      </w:r>
      <w:r>
        <w:rPr>
          <w:bCs/>
          <w:lang w:val="be-BY"/>
        </w:rPr>
        <w:t xml:space="preserve">                                              СОВЕТ ДЕПУТАТОВ</w:t>
      </w:r>
    </w:p>
    <w:p w:rsidR="004472EC" w:rsidRDefault="004472EC" w:rsidP="004472EC">
      <w:pPr>
        <w:rPr>
          <w:b/>
        </w:rPr>
      </w:pPr>
      <w:r>
        <w:rPr>
          <w:sz w:val="16"/>
        </w:rPr>
        <w:t xml:space="preserve">     </w:t>
      </w:r>
    </w:p>
    <w:p w:rsidR="004472EC" w:rsidRDefault="004472EC" w:rsidP="004472EC">
      <w:pPr>
        <w:pStyle w:val="5"/>
        <w:jc w:val="left"/>
        <w:rPr>
          <w:b/>
          <w:sz w:val="24"/>
          <w:szCs w:val="24"/>
        </w:rPr>
      </w:pPr>
      <w:r>
        <w:t xml:space="preserve">       </w:t>
      </w:r>
      <w:r>
        <w:rPr>
          <w:lang w:val="be-BY"/>
        </w:rPr>
        <w:t xml:space="preserve">  </w:t>
      </w:r>
      <w:r>
        <w:rPr>
          <w:sz w:val="24"/>
          <w:szCs w:val="24"/>
        </w:rPr>
        <w:t xml:space="preserve">        </w:t>
      </w:r>
      <w:r>
        <w:rPr>
          <w:b/>
          <w:sz w:val="24"/>
          <w:szCs w:val="24"/>
          <w:lang w:val="be-BY"/>
        </w:rPr>
        <w:t>РАШЭННЕ</w:t>
      </w:r>
      <w:r>
        <w:rPr>
          <w:b/>
          <w:sz w:val="24"/>
          <w:szCs w:val="24"/>
        </w:rPr>
        <w:t xml:space="preserve">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РЕШЕНИЕ</w:t>
      </w:r>
    </w:p>
    <w:p w:rsidR="004472EC" w:rsidRDefault="004472EC" w:rsidP="004472EC">
      <w:pPr>
        <w:spacing w:line="240" w:lineRule="exact"/>
      </w:pPr>
    </w:p>
    <w:p w:rsidR="00386FA2" w:rsidRPr="001A7E26" w:rsidRDefault="004472EC" w:rsidP="00946B3C">
      <w:pPr>
        <w:tabs>
          <w:tab w:val="left" w:pos="6735"/>
        </w:tabs>
        <w:spacing w:line="240" w:lineRule="exact"/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r w:rsidR="001A7E26">
        <w:rPr>
          <w:sz w:val="32"/>
          <w:szCs w:val="32"/>
        </w:rPr>
        <w:t xml:space="preserve"> </w:t>
      </w:r>
      <w:r w:rsidR="00946B3C">
        <w:rPr>
          <w:sz w:val="32"/>
          <w:szCs w:val="32"/>
        </w:rPr>
        <w:tab/>
      </w:r>
    </w:p>
    <w:p w:rsidR="004472EC" w:rsidRPr="00AA0EDF" w:rsidRDefault="007F5475" w:rsidP="004472EC">
      <w:pPr>
        <w:spacing w:line="240" w:lineRule="exact"/>
        <w:rPr>
          <w:sz w:val="32"/>
          <w:szCs w:val="32"/>
        </w:rPr>
      </w:pPr>
      <w:r>
        <w:rPr>
          <w:sz w:val="30"/>
          <w:szCs w:val="30"/>
        </w:rPr>
        <w:t xml:space="preserve">28 марта 2021 г. </w:t>
      </w:r>
      <w:r w:rsidR="00CB47CC">
        <w:rPr>
          <w:sz w:val="30"/>
          <w:szCs w:val="30"/>
        </w:rPr>
        <w:t>№</w:t>
      </w:r>
      <w:r w:rsidR="0008704A">
        <w:rPr>
          <w:sz w:val="30"/>
          <w:szCs w:val="30"/>
        </w:rPr>
        <w:t xml:space="preserve"> </w:t>
      </w:r>
      <w:r>
        <w:rPr>
          <w:sz w:val="30"/>
          <w:szCs w:val="30"/>
        </w:rPr>
        <w:t>38-3</w:t>
      </w:r>
      <w:bookmarkStart w:id="0" w:name="_GoBack"/>
      <w:bookmarkEnd w:id="0"/>
      <w:r w:rsidR="00AA0EDF">
        <w:rPr>
          <w:sz w:val="30"/>
          <w:szCs w:val="30"/>
        </w:rPr>
        <w:t xml:space="preserve"> </w:t>
      </w:r>
      <w:r w:rsidR="00097521">
        <w:rPr>
          <w:sz w:val="30"/>
          <w:szCs w:val="30"/>
        </w:rPr>
        <w:t xml:space="preserve"> </w:t>
      </w:r>
      <w:r w:rsidR="00ED4AFF">
        <w:rPr>
          <w:sz w:val="30"/>
          <w:szCs w:val="30"/>
        </w:rPr>
        <w:t xml:space="preserve"> </w:t>
      </w:r>
      <w:r w:rsidR="001A7E26">
        <w:rPr>
          <w:sz w:val="30"/>
          <w:szCs w:val="30"/>
        </w:rPr>
        <w:t xml:space="preserve">                 </w:t>
      </w:r>
      <w:r w:rsidR="00CB3E5A">
        <w:rPr>
          <w:sz w:val="30"/>
          <w:szCs w:val="30"/>
        </w:rPr>
        <w:t xml:space="preserve">          </w:t>
      </w:r>
      <w:r w:rsidR="001A7E26">
        <w:rPr>
          <w:sz w:val="30"/>
          <w:szCs w:val="30"/>
        </w:rPr>
        <w:t xml:space="preserve">   </w:t>
      </w:r>
      <w:r w:rsidR="00CB3E5A">
        <w:rPr>
          <w:sz w:val="30"/>
          <w:szCs w:val="30"/>
        </w:rPr>
        <w:t xml:space="preserve">  </w:t>
      </w:r>
      <w:r w:rsidR="00386FA2" w:rsidRPr="001A7E26">
        <w:rPr>
          <w:sz w:val="30"/>
          <w:szCs w:val="30"/>
        </w:rPr>
        <w:t xml:space="preserve"> </w:t>
      </w:r>
      <w:r w:rsidR="001A7E26" w:rsidRPr="001A7E26">
        <w:rPr>
          <w:sz w:val="30"/>
          <w:szCs w:val="30"/>
        </w:rPr>
        <w:t xml:space="preserve">   </w:t>
      </w:r>
      <w:r w:rsidR="001A7E26">
        <w:rPr>
          <w:sz w:val="30"/>
          <w:szCs w:val="30"/>
        </w:rPr>
        <w:t xml:space="preserve">    </w:t>
      </w:r>
      <w:r w:rsidR="00B04170">
        <w:rPr>
          <w:sz w:val="30"/>
          <w:szCs w:val="30"/>
        </w:rPr>
        <w:t xml:space="preserve"> </w:t>
      </w:r>
    </w:p>
    <w:p w:rsidR="004472EC" w:rsidRDefault="004472EC" w:rsidP="004472EC">
      <w:pPr>
        <w:spacing w:line="240" w:lineRule="exact"/>
        <w:rPr>
          <w:rFonts w:ascii="Arial" w:hAnsi="Arial"/>
          <w:sz w:val="18"/>
          <w:szCs w:val="18"/>
        </w:rPr>
      </w:pPr>
    </w:p>
    <w:p w:rsidR="004472EC" w:rsidRPr="004472EC" w:rsidRDefault="004472EC" w:rsidP="004472EC">
      <w:pPr>
        <w:spacing w:line="240" w:lineRule="exact"/>
        <w:rPr>
          <w:sz w:val="18"/>
          <w:szCs w:val="18"/>
        </w:rPr>
      </w:pPr>
      <w:r w:rsidRPr="004472EC">
        <w:rPr>
          <w:sz w:val="18"/>
          <w:szCs w:val="18"/>
        </w:rPr>
        <w:t xml:space="preserve">                             г.п.</w:t>
      </w:r>
      <w:r w:rsidR="00852BE3">
        <w:rPr>
          <w:sz w:val="18"/>
          <w:szCs w:val="18"/>
        </w:rPr>
        <w:t xml:space="preserve"> </w:t>
      </w:r>
      <w:r w:rsidRPr="004472EC">
        <w:rPr>
          <w:sz w:val="18"/>
          <w:szCs w:val="18"/>
        </w:rPr>
        <w:t>Хоц</w:t>
      </w:r>
      <w:r w:rsidRPr="004472EC">
        <w:rPr>
          <w:sz w:val="18"/>
          <w:szCs w:val="18"/>
          <w:lang w:val="en-US"/>
        </w:rPr>
        <w:t>i</w:t>
      </w:r>
      <w:r w:rsidRPr="004472EC">
        <w:rPr>
          <w:sz w:val="18"/>
          <w:szCs w:val="18"/>
        </w:rPr>
        <w:t>мск                                                                                                  г.п.Хотимск</w:t>
      </w:r>
    </w:p>
    <w:p w:rsidR="00A35B48" w:rsidRPr="00D75F55" w:rsidRDefault="00191E4E" w:rsidP="00175C63">
      <w:pPr>
        <w:ind w:right="278"/>
        <w:jc w:val="both"/>
        <w:outlineLvl w:val="0"/>
        <w:rPr>
          <w:rFonts w:eastAsia="Calibri"/>
          <w:sz w:val="30"/>
          <w:szCs w:val="30"/>
          <w:lang w:eastAsia="en-US"/>
        </w:rPr>
      </w:pPr>
      <w:r w:rsidRPr="00D80C05">
        <w:rPr>
          <w:sz w:val="30"/>
          <w:szCs w:val="30"/>
        </w:rPr>
        <w:t xml:space="preserve"> </w:t>
      </w:r>
    </w:p>
    <w:p w:rsidR="005706A2" w:rsidRDefault="005706A2" w:rsidP="005706A2">
      <w:pPr>
        <w:spacing w:line="260" w:lineRule="exact"/>
        <w:rPr>
          <w:bCs/>
          <w:kern w:val="28"/>
          <w:sz w:val="30"/>
          <w:szCs w:val="30"/>
        </w:rPr>
      </w:pPr>
      <w:r w:rsidRPr="005706A2">
        <w:rPr>
          <w:bCs/>
          <w:kern w:val="28"/>
          <w:sz w:val="30"/>
          <w:szCs w:val="30"/>
        </w:rPr>
        <w:t xml:space="preserve">Об организации работы субъектов профилактики </w:t>
      </w:r>
    </w:p>
    <w:p w:rsidR="00181018" w:rsidRDefault="005706A2" w:rsidP="005706A2">
      <w:pPr>
        <w:spacing w:line="260" w:lineRule="exact"/>
        <w:rPr>
          <w:bCs/>
          <w:kern w:val="28"/>
          <w:sz w:val="30"/>
          <w:szCs w:val="30"/>
        </w:rPr>
      </w:pPr>
      <w:r w:rsidRPr="005706A2">
        <w:rPr>
          <w:bCs/>
          <w:kern w:val="28"/>
          <w:sz w:val="30"/>
          <w:szCs w:val="30"/>
        </w:rPr>
        <w:t xml:space="preserve">по предупреждению пожаров и других </w:t>
      </w:r>
    </w:p>
    <w:p w:rsidR="00181018" w:rsidRDefault="005706A2" w:rsidP="005706A2">
      <w:pPr>
        <w:spacing w:line="260" w:lineRule="exact"/>
        <w:rPr>
          <w:bCs/>
          <w:kern w:val="28"/>
          <w:sz w:val="30"/>
          <w:szCs w:val="30"/>
        </w:rPr>
      </w:pPr>
      <w:r w:rsidRPr="005706A2">
        <w:rPr>
          <w:bCs/>
          <w:kern w:val="28"/>
          <w:sz w:val="30"/>
          <w:szCs w:val="30"/>
        </w:rPr>
        <w:t xml:space="preserve">чрезвычайных ситуаций в жилищном фонде </w:t>
      </w:r>
    </w:p>
    <w:p w:rsidR="005706A2" w:rsidRPr="005706A2" w:rsidRDefault="005706A2" w:rsidP="005706A2">
      <w:pPr>
        <w:spacing w:line="260" w:lineRule="exact"/>
        <w:rPr>
          <w:bCs/>
          <w:kern w:val="28"/>
          <w:sz w:val="30"/>
          <w:szCs w:val="30"/>
        </w:rPr>
      </w:pPr>
      <w:r w:rsidRPr="005706A2">
        <w:rPr>
          <w:bCs/>
          <w:kern w:val="28"/>
          <w:sz w:val="30"/>
          <w:szCs w:val="30"/>
        </w:rPr>
        <w:t>на территории Хотимского района</w:t>
      </w:r>
    </w:p>
    <w:p w:rsidR="00097521" w:rsidRPr="00097521" w:rsidRDefault="00097521" w:rsidP="00097521">
      <w:r>
        <w:tab/>
      </w:r>
    </w:p>
    <w:p w:rsidR="005706A2" w:rsidRDefault="005706A2" w:rsidP="005706A2">
      <w:pPr>
        <w:pStyle w:val="a5"/>
        <w:ind w:firstLine="708"/>
        <w:jc w:val="both"/>
        <w:rPr>
          <w:rFonts w:ascii="Times New Roman" w:hAnsi="Times New Roman"/>
          <w:b w:val="0"/>
          <w:sz w:val="30"/>
          <w:szCs w:val="30"/>
        </w:rPr>
      </w:pPr>
      <w:r w:rsidRPr="005706A2">
        <w:rPr>
          <w:rFonts w:ascii="Times New Roman" w:hAnsi="Times New Roman"/>
          <w:b w:val="0"/>
          <w:sz w:val="30"/>
          <w:szCs w:val="30"/>
        </w:rPr>
        <w:t>Рассмотрев информацию</w:t>
      </w:r>
      <w:r w:rsidR="00097521" w:rsidRPr="005706A2">
        <w:rPr>
          <w:rFonts w:ascii="Times New Roman" w:hAnsi="Times New Roman"/>
          <w:b w:val="0"/>
          <w:sz w:val="30"/>
          <w:szCs w:val="30"/>
        </w:rPr>
        <w:t xml:space="preserve"> </w:t>
      </w:r>
      <w:r>
        <w:rPr>
          <w:rFonts w:ascii="Times New Roman" w:hAnsi="Times New Roman"/>
          <w:b w:val="0"/>
          <w:sz w:val="30"/>
          <w:szCs w:val="30"/>
        </w:rPr>
        <w:t>начальника Хотимского районного отдела по чрезвычайным ситуациям Войтикова В.В. о</w:t>
      </w:r>
      <w:r w:rsidRPr="005706A2">
        <w:rPr>
          <w:rFonts w:ascii="Times New Roman" w:hAnsi="Times New Roman"/>
          <w:b w:val="0"/>
          <w:sz w:val="30"/>
          <w:szCs w:val="30"/>
        </w:rPr>
        <w:t xml:space="preserve">б организации работы субъектов профилактики по предупреждению пожаров и других чрезвычайных ситуаций в жилищном фонде </w:t>
      </w:r>
      <w:r>
        <w:rPr>
          <w:rFonts w:ascii="Times New Roman" w:hAnsi="Times New Roman"/>
          <w:b w:val="0"/>
          <w:sz w:val="30"/>
          <w:szCs w:val="30"/>
        </w:rPr>
        <w:t xml:space="preserve">на территории Хотимского района, </w:t>
      </w:r>
      <w:r w:rsidRPr="005706A2">
        <w:rPr>
          <w:rFonts w:ascii="Times New Roman" w:hAnsi="Times New Roman"/>
          <w:b w:val="0"/>
          <w:sz w:val="30"/>
          <w:szCs w:val="30"/>
        </w:rPr>
        <w:t>Хотимский районный Совет депутатов</w:t>
      </w:r>
      <w:r>
        <w:rPr>
          <w:rFonts w:ascii="Times New Roman" w:hAnsi="Times New Roman"/>
          <w:b w:val="0"/>
          <w:sz w:val="30"/>
          <w:szCs w:val="30"/>
        </w:rPr>
        <w:t xml:space="preserve"> отмечает следующее.</w:t>
      </w:r>
    </w:p>
    <w:p w:rsidR="00215992" w:rsidRPr="00215992" w:rsidRDefault="006615FC" w:rsidP="00215992">
      <w:pPr>
        <w:jc w:val="both"/>
        <w:rPr>
          <w:sz w:val="30"/>
          <w:szCs w:val="30"/>
        </w:rPr>
      </w:pPr>
      <w:r>
        <w:tab/>
      </w:r>
      <w:r w:rsidR="00215992" w:rsidRPr="00215992">
        <w:rPr>
          <w:sz w:val="30"/>
          <w:szCs w:val="30"/>
        </w:rPr>
        <w:t>В районе в 2020</w:t>
      </w:r>
      <w:r w:rsidR="00215992">
        <w:rPr>
          <w:sz w:val="30"/>
          <w:szCs w:val="30"/>
        </w:rPr>
        <w:t xml:space="preserve"> </w:t>
      </w:r>
      <w:r w:rsidR="00215992" w:rsidRPr="00215992">
        <w:rPr>
          <w:sz w:val="30"/>
          <w:szCs w:val="30"/>
        </w:rPr>
        <w:t>г. произошло 14 пожаров (в 2019 - 15 пожаров, снижение 7%), погиб один человек, в 2019 году гибель людей не зарегистрирована.</w:t>
      </w:r>
    </w:p>
    <w:p w:rsidR="00215992" w:rsidRPr="00215992" w:rsidRDefault="00215992" w:rsidP="00215992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 xml:space="preserve">Причинами пожаров явились: 50% (7) от общего числа пожаров произошло по причине, связанной с человеческим фактором – неосторожное обращение с огнем; 28,5% (4) –по причинам нарушения правил устройства и эксплуатации печей, теплогенерирующих агрегатов и устройств, по 7% (1) нарушения правил монтажа и эксплуатации электрооборудования, нарушения правил пожарной безопасности при монтаже и эксплуатации газового оборудования, поджог. </w:t>
      </w:r>
    </w:p>
    <w:p w:rsidR="00215992" w:rsidRPr="00215992" w:rsidRDefault="00215992" w:rsidP="00215992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>В 2020 году произошло снижение количества пожаров по причине нарушения правил устройства и эксплуатации печного отопления (</w:t>
      </w:r>
      <w:r w:rsidR="00D96C28">
        <w:rPr>
          <w:sz w:val="30"/>
          <w:szCs w:val="30"/>
        </w:rPr>
        <w:t>2</w:t>
      </w:r>
      <w:r w:rsidRPr="00215992">
        <w:rPr>
          <w:sz w:val="30"/>
          <w:szCs w:val="30"/>
        </w:rPr>
        <w:t xml:space="preserve"> случая). При этом отмечен факт пожара по причине нарушения правил пожарной безопасности при монтаже и эксплуатации газового оборудования (в прошлом году таких фактов не было), при этом основной причиной пожаров остается неосторожное обращение с огнем – 5 случаев (35%).</w:t>
      </w:r>
    </w:p>
    <w:p w:rsidR="00215992" w:rsidRPr="00215992" w:rsidRDefault="00215992" w:rsidP="00215992">
      <w:pPr>
        <w:jc w:val="both"/>
        <w:rPr>
          <w:sz w:val="30"/>
          <w:szCs w:val="30"/>
        </w:rPr>
      </w:pPr>
      <w:r w:rsidRPr="00215992">
        <w:rPr>
          <w:sz w:val="30"/>
          <w:szCs w:val="30"/>
        </w:rPr>
        <w:tab/>
        <w:t xml:space="preserve">По количеству пожаров по административной территории наибольшее количество произошло в г.п.Хотимске - 8 пожаров, Березковском сельском Совете - 3, Беседовичском сельском Совете - 2, В.Липовском сельском Совете - </w:t>
      </w:r>
      <w:r>
        <w:rPr>
          <w:sz w:val="30"/>
          <w:szCs w:val="30"/>
        </w:rPr>
        <w:t>1</w:t>
      </w:r>
      <w:r w:rsidRPr="00215992">
        <w:rPr>
          <w:sz w:val="30"/>
          <w:szCs w:val="30"/>
        </w:rPr>
        <w:t xml:space="preserve"> случай. </w:t>
      </w:r>
    </w:p>
    <w:p w:rsidR="00215992" w:rsidRPr="00215992" w:rsidRDefault="00215992" w:rsidP="00215992">
      <w:pPr>
        <w:jc w:val="both"/>
        <w:rPr>
          <w:sz w:val="30"/>
          <w:szCs w:val="30"/>
        </w:rPr>
      </w:pPr>
      <w:r w:rsidRPr="00215992">
        <w:rPr>
          <w:sz w:val="30"/>
          <w:szCs w:val="30"/>
        </w:rPr>
        <w:tab/>
        <w:t xml:space="preserve">Одиннадцать пожаров произошло в жилом фонде, три в общественном секторе (пожар рулонов соломы, принадлежащих </w:t>
      </w:r>
      <w:r w:rsidR="00D96C28">
        <w:rPr>
          <w:sz w:val="30"/>
          <w:szCs w:val="30"/>
        </w:rPr>
        <w:t>открытому акционерному общесту (далее-ОАО)</w:t>
      </w:r>
      <w:r w:rsidRPr="00215992">
        <w:rPr>
          <w:sz w:val="30"/>
          <w:szCs w:val="30"/>
        </w:rPr>
        <w:t xml:space="preserve"> «Батаево», пожар </w:t>
      </w:r>
      <w:r w:rsidRPr="00215992">
        <w:rPr>
          <w:sz w:val="30"/>
          <w:szCs w:val="30"/>
        </w:rPr>
        <w:lastRenderedPageBreak/>
        <w:t xml:space="preserve">магазина «Модерн» г.п.Хотимск, ул.Комсомольская, 13, пожар пластиковых мусорных контейнеров, принадлежащих Хотимскому </w:t>
      </w:r>
      <w:r w:rsidR="00D96C28">
        <w:rPr>
          <w:sz w:val="30"/>
          <w:szCs w:val="30"/>
        </w:rPr>
        <w:t>унитарному коммунальному предприятию</w:t>
      </w:r>
      <w:r w:rsidRPr="00215992">
        <w:rPr>
          <w:sz w:val="30"/>
          <w:szCs w:val="30"/>
        </w:rPr>
        <w:t xml:space="preserve"> «Жилкомхоз», расположенных по адр</w:t>
      </w:r>
      <w:r w:rsidR="00081A56">
        <w:rPr>
          <w:sz w:val="30"/>
          <w:szCs w:val="30"/>
        </w:rPr>
        <w:t>есу: г.п.Хотимск ул.Тимирязева)</w:t>
      </w:r>
      <w:r w:rsidRPr="00215992">
        <w:rPr>
          <w:sz w:val="30"/>
          <w:szCs w:val="30"/>
        </w:rPr>
        <w:t>.</w:t>
      </w:r>
      <w:r w:rsidRPr="00215992">
        <w:rPr>
          <w:sz w:val="30"/>
          <w:szCs w:val="30"/>
        </w:rPr>
        <w:tab/>
      </w:r>
    </w:p>
    <w:p w:rsidR="00215992" w:rsidRPr="00215992" w:rsidRDefault="00215992" w:rsidP="00215992">
      <w:pPr>
        <w:jc w:val="both"/>
        <w:rPr>
          <w:sz w:val="30"/>
          <w:szCs w:val="30"/>
        </w:rPr>
      </w:pPr>
      <w:r w:rsidRPr="00215992">
        <w:rPr>
          <w:sz w:val="30"/>
          <w:szCs w:val="30"/>
        </w:rPr>
        <w:tab/>
        <w:t xml:space="preserve">В 2021 году на территории Хотимского района произошло 6 пожаров (за аналогичный период прошлого года – 1 пожар), гибели не зарегистрировано (в 2020 году – 0).  </w:t>
      </w:r>
    </w:p>
    <w:p w:rsidR="00215992" w:rsidRPr="00215992" w:rsidRDefault="00215992" w:rsidP="00D96C28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 xml:space="preserve">Отмечен рост количества пожаров по техническим причинам, связанным с эксплуатацией и устройством печей, теплогенерирующих устройств в жилом фонде (из </w:t>
      </w:r>
      <w:r w:rsidR="00D96C28">
        <w:rPr>
          <w:sz w:val="30"/>
          <w:szCs w:val="30"/>
        </w:rPr>
        <w:t>5</w:t>
      </w:r>
      <w:r w:rsidRPr="00215992">
        <w:rPr>
          <w:sz w:val="30"/>
          <w:szCs w:val="30"/>
        </w:rPr>
        <w:t xml:space="preserve"> пожаров в жилом секторе </w:t>
      </w:r>
      <w:r w:rsidR="00D96C28">
        <w:rPr>
          <w:sz w:val="30"/>
          <w:szCs w:val="30"/>
        </w:rPr>
        <w:t>4</w:t>
      </w:r>
      <w:r w:rsidRPr="00215992">
        <w:rPr>
          <w:sz w:val="30"/>
          <w:szCs w:val="30"/>
        </w:rPr>
        <w:t xml:space="preserve"> произошли по данной причине).</w:t>
      </w:r>
    </w:p>
    <w:p w:rsidR="00215992" w:rsidRPr="00215992" w:rsidRDefault="00215992" w:rsidP="00D96C28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 xml:space="preserve">По состоянию на 16.03.2021 обследовано 5680 мест проживания граждан (за 1 квартал 2020 года смотровыми комиссиями обследовано 4334 домовладений). Проводится обследование условий проживания  многодетных семей, семей, находящихся в социально-опасном положении, одиноких пенсионеров и инвалидов, с целью определения необходимых мер помощи по ремонту отопительных печей, электрооборудования, установке автономных пожарных извещателей. В 2021 году проведена пожарно-профилактическая работа в 3249 (100%) домовладениях в которых проживают данные категории граждан. </w:t>
      </w:r>
    </w:p>
    <w:p w:rsidR="00215992" w:rsidRPr="00215992" w:rsidRDefault="00215992" w:rsidP="00D96C28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>В 2020 году на территории района произошло три пожара в общественном секторе, в текущем году также имеется один подобный факт</w:t>
      </w:r>
      <w:r w:rsidR="00D96C28">
        <w:rPr>
          <w:sz w:val="30"/>
          <w:szCs w:val="30"/>
        </w:rPr>
        <w:t>.</w:t>
      </w:r>
    </w:p>
    <w:p w:rsidR="00215992" w:rsidRPr="00215992" w:rsidRDefault="00215992" w:rsidP="00D96C28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 xml:space="preserve">Имеются проблемы по надежной эксплуатации систем пожарной автоматики на объектах с круглосуточным пребыванием людей. В частности монтаж систем пожарной сигнализации в здании общежития </w:t>
      </w:r>
      <w:r w:rsidR="00D96C28">
        <w:rPr>
          <w:sz w:val="30"/>
          <w:szCs w:val="30"/>
        </w:rPr>
        <w:t>учреждения образования</w:t>
      </w:r>
      <w:r w:rsidRPr="00215992">
        <w:rPr>
          <w:sz w:val="30"/>
          <w:szCs w:val="30"/>
        </w:rPr>
        <w:t xml:space="preserve"> «Хотимский </w:t>
      </w:r>
      <w:r w:rsidR="00D96C28">
        <w:rPr>
          <w:sz w:val="30"/>
          <w:szCs w:val="30"/>
        </w:rPr>
        <w:t>государственный профессиональный лицей</w:t>
      </w:r>
      <w:r w:rsidRPr="00215992">
        <w:rPr>
          <w:sz w:val="30"/>
          <w:szCs w:val="30"/>
        </w:rPr>
        <w:t xml:space="preserve"> № 16» производился в 2005 году. </w:t>
      </w:r>
    </w:p>
    <w:p w:rsidR="00D96C28" w:rsidRDefault="00215992" w:rsidP="00D96C28">
      <w:pPr>
        <w:ind w:firstLine="708"/>
        <w:jc w:val="both"/>
        <w:rPr>
          <w:sz w:val="30"/>
          <w:szCs w:val="30"/>
        </w:rPr>
      </w:pPr>
      <w:r w:rsidRPr="00215992">
        <w:rPr>
          <w:sz w:val="30"/>
          <w:szCs w:val="30"/>
        </w:rPr>
        <w:t xml:space="preserve">В общежитиях (г.п. Хотимск ул. Чапаева д.16, Первомайская д. 110), гостинице (ул. Ленинская д.2а) не обеспечивается дымонепроницаемость дверей лестничных клеток (частично отсутствуют уплотнения в притворах, не осуществляется контроль за состоянием устройств для самозакрывания (частично отсутствуют)). </w:t>
      </w:r>
    </w:p>
    <w:p w:rsidR="007D7464" w:rsidRPr="00A369EB" w:rsidRDefault="007D7464" w:rsidP="00D96C2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Сложившаяся ситуация требует принятия дополнительных мер, направленных на активизацию профилактической работы по предупреждению пожаров и гибели людей на них.</w:t>
      </w:r>
    </w:p>
    <w:p w:rsidR="00D75F55" w:rsidRPr="00B32D6D" w:rsidRDefault="00D75F55" w:rsidP="00097521">
      <w:pPr>
        <w:pStyle w:val="a5"/>
        <w:spacing w:before="0" w:after="0"/>
        <w:ind w:firstLine="708"/>
        <w:jc w:val="both"/>
        <w:rPr>
          <w:rFonts w:ascii="Times New Roman" w:hAnsi="Times New Roman"/>
          <w:b w:val="0"/>
          <w:sz w:val="30"/>
          <w:szCs w:val="30"/>
        </w:rPr>
      </w:pPr>
      <w:r w:rsidRPr="00B32D6D">
        <w:rPr>
          <w:rFonts w:ascii="Times New Roman" w:hAnsi="Times New Roman"/>
          <w:b w:val="0"/>
          <w:sz w:val="30"/>
          <w:szCs w:val="30"/>
        </w:rPr>
        <w:t>Хотимский районный Совет</w:t>
      </w:r>
      <w:r w:rsidR="00097521">
        <w:rPr>
          <w:rFonts w:ascii="Times New Roman" w:hAnsi="Times New Roman"/>
          <w:b w:val="0"/>
          <w:sz w:val="30"/>
          <w:szCs w:val="30"/>
        </w:rPr>
        <w:t xml:space="preserve"> депутатов</w:t>
      </w:r>
      <w:r w:rsidRPr="00B32D6D">
        <w:rPr>
          <w:rFonts w:ascii="Times New Roman" w:hAnsi="Times New Roman"/>
          <w:b w:val="0"/>
          <w:sz w:val="30"/>
          <w:szCs w:val="30"/>
        </w:rPr>
        <w:t xml:space="preserve"> РЕШИЛ:</w:t>
      </w:r>
    </w:p>
    <w:p w:rsidR="00D75F55" w:rsidRPr="00ED4AFF" w:rsidRDefault="00F97687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D75F55" w:rsidRPr="00ED4AFF">
        <w:rPr>
          <w:sz w:val="30"/>
          <w:szCs w:val="30"/>
        </w:rPr>
        <w:t xml:space="preserve">1.  </w:t>
      </w:r>
      <w:r w:rsidR="007D7464">
        <w:rPr>
          <w:sz w:val="30"/>
          <w:szCs w:val="30"/>
        </w:rPr>
        <w:t>И</w:t>
      </w:r>
      <w:r w:rsidR="007D7464" w:rsidRPr="007D7464">
        <w:rPr>
          <w:sz w:val="30"/>
          <w:szCs w:val="30"/>
        </w:rPr>
        <w:t>нформацию начальника Хотимского районного отдела по чрезвычайным ситуациям Войтикова В.В. о</w:t>
      </w:r>
      <w:r w:rsidR="007D7464" w:rsidRPr="007D7464">
        <w:rPr>
          <w:bCs/>
          <w:sz w:val="30"/>
          <w:szCs w:val="30"/>
        </w:rPr>
        <w:t xml:space="preserve">б организации работы субъектов профилактики по предупреждению пожаров и других чрезвычайных ситуаций в жилищном фонде </w:t>
      </w:r>
      <w:r w:rsidR="007D7464" w:rsidRPr="007D7464">
        <w:rPr>
          <w:sz w:val="30"/>
          <w:szCs w:val="30"/>
        </w:rPr>
        <w:t xml:space="preserve">на территории Хотимского района </w:t>
      </w:r>
      <w:r w:rsidR="00D75F55" w:rsidRPr="007D7464">
        <w:rPr>
          <w:sz w:val="30"/>
          <w:szCs w:val="30"/>
        </w:rPr>
        <w:t>принять к сведению.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215992" w:rsidRPr="00215992">
        <w:rPr>
          <w:sz w:val="30"/>
          <w:szCs w:val="30"/>
        </w:rPr>
        <w:t xml:space="preserve">. Директору Хотимского </w:t>
      </w:r>
      <w:r>
        <w:rPr>
          <w:sz w:val="30"/>
          <w:szCs w:val="30"/>
        </w:rPr>
        <w:t>унитарного коммунального предприятия</w:t>
      </w:r>
      <w:r w:rsidR="00215992" w:rsidRPr="00215992">
        <w:rPr>
          <w:sz w:val="30"/>
          <w:szCs w:val="30"/>
        </w:rPr>
        <w:t xml:space="preserve"> «Жилкомхоз» (Голубцов А.С.) на подведомственных объектах с круглосуточным пребыванием людей на постоянной основе проводить </w:t>
      </w:r>
      <w:r w:rsidR="00215992" w:rsidRPr="00215992">
        <w:rPr>
          <w:sz w:val="30"/>
          <w:szCs w:val="30"/>
        </w:rPr>
        <w:lastRenderedPageBreak/>
        <w:t>работу по поддержанию в исправном состоянии средств, обеспечивающих безопасную эвакуацию людей при пожаре, обеспечению финансирования мероприятий по обслуживанию систем пожарной автоматики, приобретению первичных средств пожаротушения и поддержании их в исправном и работоспособном состоянии.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215992" w:rsidRPr="00215992">
        <w:rPr>
          <w:sz w:val="30"/>
          <w:szCs w:val="30"/>
        </w:rPr>
        <w:t>. Управлению по труду, занятости и социальной защите продолжить работу по оказанию помощи гражданам, нуждающимся в дополнительной социальной защите, в приведении мест их проживания в надлежащее противопожарное состояние, обеспечив оперативное решение вопросов оказания помощи. Организовать выполнение работ по ремонту (устройству) печного отопления гражданам в рамках действующих социальных программ, а также иным гражданам по их заявкам совместно с КУП «Хотимская ПМК-276» или Хотимское УКП «Жилкомхоз».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15992" w:rsidRPr="00215992">
        <w:rPr>
          <w:sz w:val="30"/>
          <w:szCs w:val="30"/>
        </w:rPr>
        <w:t>. Руководителям сельскохозяйственных организаций района: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15992" w:rsidRPr="00215992">
        <w:rPr>
          <w:sz w:val="30"/>
          <w:szCs w:val="30"/>
        </w:rPr>
        <w:t xml:space="preserve">.1. до 15 апреля 2021 г. привести в должное противопожарное состояние имеющиеся теплогенерирующие установки; 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15992" w:rsidRPr="00215992">
        <w:rPr>
          <w:sz w:val="30"/>
          <w:szCs w:val="30"/>
        </w:rPr>
        <w:t>.2. ОАО «Технокомлекс» (Арехов В.В.), ОАО «Липовка» (Тищенко В.Н.), ОАО «Октябрь-Березки» (Ефремов В.В.) до 1 мая 2021 г. обеспечить направление должностных лиц, осуществляющих подготовку по программе пожарно-технического минимума, на повышение квалификации по направлению «Обеспечение пожарной безопасности».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215992" w:rsidRPr="00215992">
        <w:rPr>
          <w:sz w:val="30"/>
          <w:szCs w:val="30"/>
        </w:rPr>
        <w:t xml:space="preserve">. Рекомендовать </w:t>
      </w:r>
      <w:r>
        <w:rPr>
          <w:sz w:val="30"/>
          <w:szCs w:val="30"/>
        </w:rPr>
        <w:t>учреждению образования</w:t>
      </w:r>
      <w:r w:rsidR="00215992" w:rsidRPr="00215992">
        <w:rPr>
          <w:sz w:val="30"/>
          <w:szCs w:val="30"/>
        </w:rPr>
        <w:t xml:space="preserve"> «Хотимский </w:t>
      </w:r>
      <w:r>
        <w:rPr>
          <w:sz w:val="30"/>
          <w:szCs w:val="30"/>
        </w:rPr>
        <w:t xml:space="preserve">государственный профессиональны </w:t>
      </w:r>
      <w:r w:rsidR="00215992" w:rsidRPr="00215992">
        <w:rPr>
          <w:sz w:val="30"/>
          <w:szCs w:val="30"/>
        </w:rPr>
        <w:t>№16» (Тарасюк К.И.) информировать вышестоящие организации о состоянии систем пожарной автоматики, ходатайствовать о включении их в планы финансирования по проведению капитального ремонта систем пожарной автоматики.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 xml:space="preserve">. Сельским исполнительным комитетам, отделу архитектуры и строительства жилищно-коммунального хозяйства райисполкома активизировать работу: 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>.1. по принятию организационных мер по предотвращению несанкционированного доступа граждан в пустующие дома, другие здания, сооружения, подвалы и на чердаки жилых домов, зданий и сооружений, выявлению брошенных строений, установлению их владельцев и проведению с ними разъяснительной работы по вопросам целесообразности дальнейшего использования объектов;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>.2. по обеспечению безопасной эксплуатации строений, находящихся в аварийном и ветхом состоянии в части выполнения ремонтных работ либо сноса и утилизации;</w:t>
      </w:r>
    </w:p>
    <w:p w:rsidR="00181018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 xml:space="preserve">.3. в целях минимизации фактов возникновения и распространения пожаров на невостребованных территориях, которые длительное время не вовлечены в хозяйственную деятельность, а также территориях, </w:t>
      </w:r>
      <w:r w:rsidR="00215992" w:rsidRPr="00215992">
        <w:rPr>
          <w:sz w:val="30"/>
          <w:szCs w:val="30"/>
        </w:rPr>
        <w:lastRenderedPageBreak/>
        <w:t>прилегающих к бросовым (бесхозным, находящимся в аварийном состоянии) строениям в весенне-летний пожароопасный период 2021 года продолжить работу по наведению порядка на земле, своевременному обкашиванию и уборке сорной (сухой) растительности, поддержанию надлежащего санитарного состояния на соответствующих территориях</w:t>
      </w:r>
      <w:r w:rsidR="00181018">
        <w:rPr>
          <w:sz w:val="30"/>
          <w:szCs w:val="30"/>
        </w:rPr>
        <w:t>.</w:t>
      </w:r>
      <w:r w:rsidR="00215992" w:rsidRPr="00215992">
        <w:rPr>
          <w:sz w:val="30"/>
          <w:szCs w:val="30"/>
        </w:rPr>
        <w:t xml:space="preserve"> 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>.4. обеспечить проведение превентивных мероприятий по  предупреждению пожаров и гибели от них людей, в том числе  недопущению  пожаров  от выжигания сухой растительности  в весенне-летний пожароопасный период, максимально задействовать потенциал депутатского корпуса, а именно: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>.</w:t>
      </w:r>
      <w:r>
        <w:rPr>
          <w:sz w:val="30"/>
          <w:szCs w:val="30"/>
        </w:rPr>
        <w:t>4</w:t>
      </w:r>
      <w:r w:rsidR="00215992" w:rsidRPr="00215992">
        <w:rPr>
          <w:sz w:val="30"/>
          <w:szCs w:val="30"/>
        </w:rPr>
        <w:t>.1. принятие мер по наведению порядка на территориях населенных пунктов, в том числе реагирование по фактам, указанным в информациях, направленных районным отделом по чрезвычайным ситуациям. Установить причины непринятия мер по ранее направленным информациям, виновных привлечь к ответственности.</w:t>
      </w:r>
    </w:p>
    <w:p w:rsidR="00215992" w:rsidRP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 xml:space="preserve">.4.2. организацию и проведение субъектами профилактики, с наступлением весеннего пожароопасного периода, рейдовых мероприятий, направленных на принятие должных мер реагирования по установленным фактам нарушений в соответствии с законодательством по благоустройству и содержанию населенных пунктов, а также привлечение граждан к административной ответственности за выжигание сухой растительности; </w:t>
      </w:r>
    </w:p>
    <w:p w:rsidR="00215992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215992" w:rsidRPr="00215992">
        <w:rPr>
          <w:sz w:val="30"/>
          <w:szCs w:val="30"/>
        </w:rPr>
        <w:t xml:space="preserve">.4.3. проведение информационно – разъяснительной работы с населением и в трудовых коллективах, выступления в СМИ, интернет – ресурсах, по радиоузлам организаций о соблюдении мер пожарной безопасности в быту. </w:t>
      </w:r>
    </w:p>
    <w:p w:rsidR="008A1913" w:rsidRDefault="00D96C28" w:rsidP="00215992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 Сельским Советам депутатов</w:t>
      </w:r>
      <w:r w:rsidR="008A1913">
        <w:rPr>
          <w:sz w:val="30"/>
          <w:szCs w:val="30"/>
        </w:rPr>
        <w:t>:</w:t>
      </w:r>
    </w:p>
    <w:p w:rsidR="008A1913" w:rsidRDefault="008A1913" w:rsidP="008A191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7.1.</w:t>
      </w:r>
      <w:r w:rsidR="00D96C28">
        <w:rPr>
          <w:sz w:val="30"/>
          <w:szCs w:val="30"/>
        </w:rPr>
        <w:t xml:space="preserve"> до 1 апреля 2021 г. обеспечить рассмотрение на сессиях сельских Советов депутатов вопросов пожарной безопасности жилищного фонда на соответствующих территориях</w:t>
      </w:r>
      <w:r>
        <w:rPr>
          <w:sz w:val="30"/>
          <w:szCs w:val="30"/>
        </w:rPr>
        <w:t xml:space="preserve"> с выработкой мероприятий по участию в профилактической работе по предупреждению пожаров, наведению порядка в населенных пунктах старост населенных пунктов и соответствующих депутатов;</w:t>
      </w:r>
    </w:p>
    <w:p w:rsidR="008A1913" w:rsidRPr="00215992" w:rsidRDefault="008A1913" w:rsidP="008A1913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7.2. активизировать работу депутатов сельских Советов депутатов по организации и проведению мероприятий в рамках поддержания порядка в сельских населенных пунктах, в том числе в весенне-летний пожароопасный период.</w:t>
      </w:r>
    </w:p>
    <w:p w:rsidR="00A27568" w:rsidRPr="00D75F55" w:rsidRDefault="008A1913" w:rsidP="007D1C3F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D75F55" w:rsidRPr="00D75F55">
        <w:rPr>
          <w:sz w:val="30"/>
          <w:szCs w:val="30"/>
        </w:rPr>
        <w:t>. </w:t>
      </w:r>
      <w:r w:rsidRPr="008A1913">
        <w:rPr>
          <w:sz w:val="30"/>
          <w:szCs w:val="30"/>
        </w:rPr>
        <w:t>Хотимско</w:t>
      </w:r>
      <w:r>
        <w:rPr>
          <w:sz w:val="30"/>
          <w:szCs w:val="30"/>
        </w:rPr>
        <w:t>му</w:t>
      </w:r>
      <w:r w:rsidRPr="008A1913">
        <w:rPr>
          <w:sz w:val="30"/>
          <w:szCs w:val="30"/>
        </w:rPr>
        <w:t xml:space="preserve"> районно</w:t>
      </w:r>
      <w:r>
        <w:rPr>
          <w:sz w:val="30"/>
          <w:szCs w:val="30"/>
        </w:rPr>
        <w:t>му</w:t>
      </w:r>
      <w:r w:rsidR="00181018">
        <w:rPr>
          <w:sz w:val="30"/>
          <w:szCs w:val="30"/>
        </w:rPr>
        <w:t xml:space="preserve"> отдел</w:t>
      </w:r>
      <w:r>
        <w:rPr>
          <w:sz w:val="30"/>
          <w:szCs w:val="30"/>
        </w:rPr>
        <w:t>у</w:t>
      </w:r>
      <w:r w:rsidRPr="008A1913">
        <w:rPr>
          <w:sz w:val="30"/>
          <w:szCs w:val="30"/>
        </w:rPr>
        <w:t xml:space="preserve"> по чрезвычайным ситуациям</w:t>
      </w:r>
      <w:r>
        <w:rPr>
          <w:sz w:val="30"/>
          <w:szCs w:val="30"/>
        </w:rPr>
        <w:t>,</w:t>
      </w:r>
      <w:r w:rsidRPr="008A1913">
        <w:rPr>
          <w:sz w:val="30"/>
          <w:szCs w:val="30"/>
        </w:rPr>
        <w:t xml:space="preserve"> </w:t>
      </w:r>
      <w:r>
        <w:rPr>
          <w:sz w:val="30"/>
          <w:szCs w:val="30"/>
        </w:rPr>
        <w:t>п</w:t>
      </w:r>
      <w:r w:rsidR="00D75F55" w:rsidRPr="00D75F55">
        <w:rPr>
          <w:sz w:val="30"/>
          <w:szCs w:val="30"/>
        </w:rPr>
        <w:t>резидиуму</w:t>
      </w:r>
      <w:r>
        <w:rPr>
          <w:sz w:val="30"/>
          <w:szCs w:val="30"/>
        </w:rPr>
        <w:t xml:space="preserve"> и</w:t>
      </w:r>
      <w:r w:rsidR="00D75F55" w:rsidRPr="00D75F55">
        <w:rPr>
          <w:sz w:val="30"/>
          <w:szCs w:val="30"/>
        </w:rPr>
        <w:t xml:space="preserve"> постоянным комиссиям Хотимского районного Совета депутатов</w:t>
      </w:r>
      <w:r w:rsidR="00A27568">
        <w:rPr>
          <w:sz w:val="30"/>
          <w:szCs w:val="30"/>
        </w:rPr>
        <w:t xml:space="preserve"> держать на контроле реализацию </w:t>
      </w:r>
      <w:r>
        <w:rPr>
          <w:sz w:val="30"/>
          <w:szCs w:val="30"/>
        </w:rPr>
        <w:t xml:space="preserve"> настоящего решения.</w:t>
      </w:r>
    </w:p>
    <w:p w:rsidR="00D75F55" w:rsidRPr="00D75F55" w:rsidRDefault="00284ED6" w:rsidP="00D75F55">
      <w:pPr>
        <w:pStyle w:val="a4"/>
        <w:ind w:left="0" w:right="-1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D75F55" w:rsidRPr="00D75F55" w:rsidRDefault="00D75F55" w:rsidP="00D75F55">
      <w:pPr>
        <w:pStyle w:val="a4"/>
        <w:ind w:left="0" w:right="-18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  </w:t>
      </w:r>
    </w:p>
    <w:p w:rsidR="00D75F55" w:rsidRPr="00D75F55" w:rsidRDefault="00D75F55" w:rsidP="00CC4158">
      <w:pPr>
        <w:spacing w:line="240" w:lineRule="exact"/>
        <w:ind w:right="-284"/>
        <w:jc w:val="both"/>
        <w:rPr>
          <w:sz w:val="30"/>
          <w:szCs w:val="30"/>
        </w:rPr>
      </w:pPr>
      <w:r w:rsidRPr="00D75F55">
        <w:rPr>
          <w:sz w:val="30"/>
          <w:szCs w:val="30"/>
        </w:rPr>
        <w:t xml:space="preserve">Председатель </w:t>
      </w:r>
      <w:r w:rsidR="00CC4158">
        <w:rPr>
          <w:sz w:val="30"/>
          <w:szCs w:val="30"/>
        </w:rPr>
        <w:t xml:space="preserve">                                                                 </w:t>
      </w:r>
      <w:r w:rsidR="008A1913">
        <w:rPr>
          <w:sz w:val="30"/>
          <w:szCs w:val="30"/>
        </w:rPr>
        <w:t xml:space="preserve">     </w:t>
      </w:r>
      <w:r w:rsidR="00CC4158">
        <w:rPr>
          <w:sz w:val="30"/>
          <w:szCs w:val="30"/>
        </w:rPr>
        <w:t xml:space="preserve">    </w:t>
      </w:r>
      <w:r w:rsidR="00ED4AFF">
        <w:rPr>
          <w:sz w:val="30"/>
          <w:szCs w:val="30"/>
        </w:rPr>
        <w:t>Е.В. Николаенко</w:t>
      </w:r>
    </w:p>
    <w:p w:rsidR="00D75F55" w:rsidRDefault="00D75F55" w:rsidP="00C547A2">
      <w:pPr>
        <w:spacing w:line="240" w:lineRule="exact"/>
        <w:ind w:right="-284"/>
      </w:pPr>
    </w:p>
    <w:p w:rsidR="00D75F55" w:rsidRDefault="00D75F55" w:rsidP="00C547A2">
      <w:pPr>
        <w:tabs>
          <w:tab w:val="left" w:pos="1470"/>
        </w:tabs>
        <w:spacing w:line="240" w:lineRule="exact"/>
      </w:pPr>
    </w:p>
    <w:p w:rsidR="00D75F55" w:rsidRDefault="00D75F55" w:rsidP="00D75F55">
      <w:pPr>
        <w:ind w:right="-284"/>
        <w:rPr>
          <w:szCs w:val="30"/>
        </w:rPr>
      </w:pPr>
    </w:p>
    <w:p w:rsidR="007E4BBA" w:rsidRPr="00F81742" w:rsidRDefault="007E4BBA" w:rsidP="00D75F55">
      <w:pPr>
        <w:ind w:right="2268"/>
        <w:rPr>
          <w:sz w:val="30"/>
          <w:szCs w:val="30"/>
        </w:rPr>
      </w:pPr>
    </w:p>
    <w:sectPr w:rsidR="007E4BBA" w:rsidRPr="00F81742" w:rsidSect="002530E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86B"/>
    <w:multiLevelType w:val="hybridMultilevel"/>
    <w:tmpl w:val="1B1A2C86"/>
    <w:lvl w:ilvl="0" w:tplc="0D8640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76037A9"/>
    <w:multiLevelType w:val="multilevel"/>
    <w:tmpl w:val="B4BC1A22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2">
    <w:nsid w:val="2C753304"/>
    <w:multiLevelType w:val="multilevel"/>
    <w:tmpl w:val="A56EEE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30"/>
      </w:rPr>
    </w:lvl>
  </w:abstractNum>
  <w:abstractNum w:abstractNumId="3">
    <w:nsid w:val="3EC67671"/>
    <w:multiLevelType w:val="hybridMultilevel"/>
    <w:tmpl w:val="22E63EC8"/>
    <w:lvl w:ilvl="0" w:tplc="73A4D0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BCA686A"/>
    <w:multiLevelType w:val="hybridMultilevel"/>
    <w:tmpl w:val="FCB418F2"/>
    <w:lvl w:ilvl="0" w:tplc="0AF2698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C2E61B7"/>
    <w:multiLevelType w:val="hybridMultilevel"/>
    <w:tmpl w:val="D7EC1968"/>
    <w:lvl w:ilvl="0" w:tplc="5FF232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0D4B7F"/>
    <w:multiLevelType w:val="multilevel"/>
    <w:tmpl w:val="05920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BA"/>
    <w:rsid w:val="00000A3D"/>
    <w:rsid w:val="00005367"/>
    <w:rsid w:val="00023CD8"/>
    <w:rsid w:val="00031045"/>
    <w:rsid w:val="000410FA"/>
    <w:rsid w:val="0005613D"/>
    <w:rsid w:val="000764EC"/>
    <w:rsid w:val="00081A56"/>
    <w:rsid w:val="0008704A"/>
    <w:rsid w:val="00097521"/>
    <w:rsid w:val="000B2FC1"/>
    <w:rsid w:val="000F3068"/>
    <w:rsid w:val="00123558"/>
    <w:rsid w:val="00131690"/>
    <w:rsid w:val="00146A9C"/>
    <w:rsid w:val="001539B9"/>
    <w:rsid w:val="00172E20"/>
    <w:rsid w:val="00175C63"/>
    <w:rsid w:val="00181018"/>
    <w:rsid w:val="00191E4E"/>
    <w:rsid w:val="001A7E26"/>
    <w:rsid w:val="001B0885"/>
    <w:rsid w:val="001F7E64"/>
    <w:rsid w:val="0020188A"/>
    <w:rsid w:val="00215992"/>
    <w:rsid w:val="002530EA"/>
    <w:rsid w:val="00264A0E"/>
    <w:rsid w:val="00274FE0"/>
    <w:rsid w:val="00284ED6"/>
    <w:rsid w:val="002A3108"/>
    <w:rsid w:val="002A4B04"/>
    <w:rsid w:val="002B281B"/>
    <w:rsid w:val="002C18F5"/>
    <w:rsid w:val="002D2F7E"/>
    <w:rsid w:val="002F7EA4"/>
    <w:rsid w:val="00304007"/>
    <w:rsid w:val="00316C0B"/>
    <w:rsid w:val="003279FF"/>
    <w:rsid w:val="003451FB"/>
    <w:rsid w:val="003648D6"/>
    <w:rsid w:val="00386FA2"/>
    <w:rsid w:val="003910C7"/>
    <w:rsid w:val="003C79BC"/>
    <w:rsid w:val="00426134"/>
    <w:rsid w:val="004266F6"/>
    <w:rsid w:val="00433958"/>
    <w:rsid w:val="004472EC"/>
    <w:rsid w:val="00450EB2"/>
    <w:rsid w:val="00474DF5"/>
    <w:rsid w:val="0048670D"/>
    <w:rsid w:val="00494C2A"/>
    <w:rsid w:val="004A261C"/>
    <w:rsid w:val="004C3167"/>
    <w:rsid w:val="0050691D"/>
    <w:rsid w:val="00516890"/>
    <w:rsid w:val="00532EC9"/>
    <w:rsid w:val="005365E0"/>
    <w:rsid w:val="0053762F"/>
    <w:rsid w:val="005411DA"/>
    <w:rsid w:val="00551793"/>
    <w:rsid w:val="005706A2"/>
    <w:rsid w:val="00574A86"/>
    <w:rsid w:val="00581837"/>
    <w:rsid w:val="005A67C1"/>
    <w:rsid w:val="005B3A5D"/>
    <w:rsid w:val="005C5E10"/>
    <w:rsid w:val="005D4BF2"/>
    <w:rsid w:val="005E6E83"/>
    <w:rsid w:val="006120A7"/>
    <w:rsid w:val="0061406A"/>
    <w:rsid w:val="006218D3"/>
    <w:rsid w:val="00633F6F"/>
    <w:rsid w:val="00634CB3"/>
    <w:rsid w:val="006363B4"/>
    <w:rsid w:val="00654074"/>
    <w:rsid w:val="006615FC"/>
    <w:rsid w:val="006807F8"/>
    <w:rsid w:val="00684D4B"/>
    <w:rsid w:val="006B521D"/>
    <w:rsid w:val="006E323C"/>
    <w:rsid w:val="007029B5"/>
    <w:rsid w:val="00705280"/>
    <w:rsid w:val="00725CC0"/>
    <w:rsid w:val="00736B4E"/>
    <w:rsid w:val="00737E04"/>
    <w:rsid w:val="007510AC"/>
    <w:rsid w:val="00763F91"/>
    <w:rsid w:val="0076725C"/>
    <w:rsid w:val="00792088"/>
    <w:rsid w:val="007B7686"/>
    <w:rsid w:val="007D0342"/>
    <w:rsid w:val="007D1C3F"/>
    <w:rsid w:val="007D4A47"/>
    <w:rsid w:val="007D7464"/>
    <w:rsid w:val="007E4BBA"/>
    <w:rsid w:val="007F5475"/>
    <w:rsid w:val="0082722A"/>
    <w:rsid w:val="0085051B"/>
    <w:rsid w:val="00852BE3"/>
    <w:rsid w:val="00855910"/>
    <w:rsid w:val="00865ED6"/>
    <w:rsid w:val="008A1913"/>
    <w:rsid w:val="008C47B6"/>
    <w:rsid w:val="008C697A"/>
    <w:rsid w:val="008D591D"/>
    <w:rsid w:val="008E6A67"/>
    <w:rsid w:val="00927A64"/>
    <w:rsid w:val="00946B3C"/>
    <w:rsid w:val="009667B0"/>
    <w:rsid w:val="00970A84"/>
    <w:rsid w:val="0098051C"/>
    <w:rsid w:val="00985E31"/>
    <w:rsid w:val="009A4145"/>
    <w:rsid w:val="009E6EEA"/>
    <w:rsid w:val="009F0F2E"/>
    <w:rsid w:val="00A211D2"/>
    <w:rsid w:val="00A27568"/>
    <w:rsid w:val="00A35B48"/>
    <w:rsid w:val="00A369EB"/>
    <w:rsid w:val="00A6447B"/>
    <w:rsid w:val="00A77A95"/>
    <w:rsid w:val="00A77EC2"/>
    <w:rsid w:val="00A815A7"/>
    <w:rsid w:val="00A83B79"/>
    <w:rsid w:val="00AA0EDF"/>
    <w:rsid w:val="00AA184E"/>
    <w:rsid w:val="00AB64CB"/>
    <w:rsid w:val="00AC59BE"/>
    <w:rsid w:val="00AD1CA3"/>
    <w:rsid w:val="00B04170"/>
    <w:rsid w:val="00B32D6D"/>
    <w:rsid w:val="00B54AB3"/>
    <w:rsid w:val="00B61FD9"/>
    <w:rsid w:val="00B73E1F"/>
    <w:rsid w:val="00B7607F"/>
    <w:rsid w:val="00BA6245"/>
    <w:rsid w:val="00BB001F"/>
    <w:rsid w:val="00BC6AA6"/>
    <w:rsid w:val="00BD3B1B"/>
    <w:rsid w:val="00BE54D0"/>
    <w:rsid w:val="00BF08FD"/>
    <w:rsid w:val="00BF2FC7"/>
    <w:rsid w:val="00BF3669"/>
    <w:rsid w:val="00C0779F"/>
    <w:rsid w:val="00C547A2"/>
    <w:rsid w:val="00C66D78"/>
    <w:rsid w:val="00CA50B1"/>
    <w:rsid w:val="00CB3E5A"/>
    <w:rsid w:val="00CB3EE7"/>
    <w:rsid w:val="00CB47CC"/>
    <w:rsid w:val="00CC00A5"/>
    <w:rsid w:val="00CC2B19"/>
    <w:rsid w:val="00CC4158"/>
    <w:rsid w:val="00CF1B16"/>
    <w:rsid w:val="00D02CC5"/>
    <w:rsid w:val="00D0500A"/>
    <w:rsid w:val="00D07895"/>
    <w:rsid w:val="00D2013C"/>
    <w:rsid w:val="00D239A4"/>
    <w:rsid w:val="00D338FA"/>
    <w:rsid w:val="00D6019A"/>
    <w:rsid w:val="00D6215F"/>
    <w:rsid w:val="00D71E10"/>
    <w:rsid w:val="00D75F55"/>
    <w:rsid w:val="00D80C05"/>
    <w:rsid w:val="00D96167"/>
    <w:rsid w:val="00D961D9"/>
    <w:rsid w:val="00D96C28"/>
    <w:rsid w:val="00DA68AE"/>
    <w:rsid w:val="00DC3B77"/>
    <w:rsid w:val="00DC6392"/>
    <w:rsid w:val="00DF30DD"/>
    <w:rsid w:val="00E01658"/>
    <w:rsid w:val="00E14009"/>
    <w:rsid w:val="00E16B80"/>
    <w:rsid w:val="00E2009F"/>
    <w:rsid w:val="00E223DF"/>
    <w:rsid w:val="00E43002"/>
    <w:rsid w:val="00E7010E"/>
    <w:rsid w:val="00E80825"/>
    <w:rsid w:val="00E82D72"/>
    <w:rsid w:val="00EC1ADF"/>
    <w:rsid w:val="00EC355B"/>
    <w:rsid w:val="00EC483C"/>
    <w:rsid w:val="00EC7F2D"/>
    <w:rsid w:val="00ED4AFF"/>
    <w:rsid w:val="00F00C49"/>
    <w:rsid w:val="00F03DB4"/>
    <w:rsid w:val="00F44A13"/>
    <w:rsid w:val="00F52D91"/>
    <w:rsid w:val="00F75108"/>
    <w:rsid w:val="00F81742"/>
    <w:rsid w:val="00F84CE0"/>
    <w:rsid w:val="00F87E0A"/>
    <w:rsid w:val="00F97687"/>
    <w:rsid w:val="00FC30E2"/>
    <w:rsid w:val="00FD62FF"/>
    <w:rsid w:val="00FE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1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D9616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D4A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D4AFF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61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6615FC"/>
    <w:pPr>
      <w:spacing w:after="120"/>
    </w:pPr>
  </w:style>
  <w:style w:type="character" w:customStyle="1" w:styleId="a8">
    <w:name w:val="Основной текст Знак"/>
    <w:basedOn w:val="a0"/>
    <w:link w:val="a7"/>
    <w:rsid w:val="006615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72EC"/>
    <w:rPr>
      <w:sz w:val="24"/>
      <w:szCs w:val="24"/>
    </w:rPr>
  </w:style>
  <w:style w:type="paragraph" w:styleId="1">
    <w:name w:val="heading 1"/>
    <w:basedOn w:val="a"/>
    <w:next w:val="a"/>
    <w:qFormat/>
    <w:rsid w:val="004472EC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615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qFormat/>
    <w:rsid w:val="004472EC"/>
    <w:pPr>
      <w:keepNext/>
      <w:spacing w:line="240" w:lineRule="exact"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47CC"/>
    <w:rPr>
      <w:rFonts w:ascii="Tahoma" w:hAnsi="Tahoma" w:cs="Tahoma"/>
      <w:sz w:val="16"/>
      <w:szCs w:val="16"/>
    </w:rPr>
  </w:style>
  <w:style w:type="paragraph" w:customStyle="1" w:styleId="8">
    <w:name w:val="Знак8 Знак Знак Знак Знак Знак Знак"/>
    <w:basedOn w:val="a"/>
    <w:autoRedefine/>
    <w:rsid w:val="00175C63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2">
    <w:name w:val="Style2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firstLine="2266"/>
    </w:pPr>
    <w:rPr>
      <w:rFonts w:ascii="Arial" w:hAnsi="Arial" w:cs="Arial"/>
    </w:rPr>
  </w:style>
  <w:style w:type="paragraph" w:customStyle="1" w:styleId="Style7">
    <w:name w:val="Style7"/>
    <w:basedOn w:val="a"/>
    <w:uiPriority w:val="99"/>
    <w:rsid w:val="00B73E1F"/>
    <w:pPr>
      <w:widowControl w:val="0"/>
      <w:autoSpaceDE w:val="0"/>
      <w:autoSpaceDN w:val="0"/>
      <w:adjustRightInd w:val="0"/>
      <w:spacing w:line="283" w:lineRule="exact"/>
    </w:pPr>
    <w:rPr>
      <w:rFonts w:ascii="Arial" w:hAnsi="Arial" w:cs="Arial"/>
    </w:rPr>
  </w:style>
  <w:style w:type="paragraph" w:customStyle="1" w:styleId="Style9">
    <w:name w:val="Style9"/>
    <w:basedOn w:val="a"/>
    <w:uiPriority w:val="99"/>
    <w:rsid w:val="00B73E1F"/>
    <w:pPr>
      <w:widowControl w:val="0"/>
      <w:autoSpaceDE w:val="0"/>
      <w:autoSpaceDN w:val="0"/>
      <w:adjustRightInd w:val="0"/>
      <w:spacing w:line="348" w:lineRule="exact"/>
      <w:ind w:firstLine="749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B73E1F"/>
    <w:pPr>
      <w:widowControl w:val="0"/>
      <w:autoSpaceDE w:val="0"/>
      <w:autoSpaceDN w:val="0"/>
      <w:adjustRightInd w:val="0"/>
      <w:spacing w:line="350" w:lineRule="exact"/>
      <w:ind w:hanging="1114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B73E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2">
    <w:name w:val="Style12"/>
    <w:basedOn w:val="a"/>
    <w:uiPriority w:val="99"/>
    <w:rsid w:val="00B73E1F"/>
    <w:pPr>
      <w:widowControl w:val="0"/>
      <w:autoSpaceDE w:val="0"/>
      <w:autoSpaceDN w:val="0"/>
      <w:adjustRightInd w:val="0"/>
      <w:spacing w:line="353" w:lineRule="exact"/>
      <w:ind w:firstLine="720"/>
    </w:pPr>
    <w:rPr>
      <w:rFonts w:ascii="Arial" w:hAnsi="Arial" w:cs="Arial"/>
    </w:rPr>
  </w:style>
  <w:style w:type="character" w:customStyle="1" w:styleId="FontStyle19">
    <w:name w:val="Font Style19"/>
    <w:basedOn w:val="a0"/>
    <w:uiPriority w:val="99"/>
    <w:rsid w:val="00B73E1F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0">
    <w:name w:val="Font Style20"/>
    <w:basedOn w:val="a0"/>
    <w:uiPriority w:val="99"/>
    <w:rsid w:val="00B73E1F"/>
    <w:rPr>
      <w:rFonts w:ascii="Arial Narrow" w:hAnsi="Arial Narrow" w:cs="Arial Narrow"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73E1F"/>
    <w:rPr>
      <w:rFonts w:ascii="Times New Roman" w:hAnsi="Times New Roman" w:cs="Times New Roman"/>
      <w:i/>
      <w:iCs/>
      <w:w w:val="66"/>
      <w:sz w:val="48"/>
      <w:szCs w:val="48"/>
    </w:rPr>
  </w:style>
  <w:style w:type="character" w:customStyle="1" w:styleId="FontStyle23">
    <w:name w:val="Font Style23"/>
    <w:basedOn w:val="a0"/>
    <w:uiPriority w:val="99"/>
    <w:rsid w:val="00B73E1F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qFormat/>
    <w:rsid w:val="00D96167"/>
    <w:pPr>
      <w:ind w:left="720"/>
      <w:contextualSpacing/>
    </w:pPr>
  </w:style>
  <w:style w:type="paragraph" w:styleId="a5">
    <w:name w:val="Title"/>
    <w:basedOn w:val="a"/>
    <w:next w:val="a"/>
    <w:link w:val="a6"/>
    <w:qFormat/>
    <w:rsid w:val="00ED4A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D4AFF"/>
    <w:rPr>
      <w:rFonts w:ascii="Cambria" w:hAnsi="Cambria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6615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rsid w:val="006615FC"/>
    <w:pPr>
      <w:spacing w:after="120"/>
    </w:pPr>
  </w:style>
  <w:style w:type="character" w:customStyle="1" w:styleId="a8">
    <w:name w:val="Основной текст Знак"/>
    <w:basedOn w:val="a0"/>
    <w:link w:val="a7"/>
    <w:rsid w:val="00661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E4E73-7888-44BD-9473-AF2EED6C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Ковалева Татьяна Михайловна</cp:lastModifiedBy>
  <cp:revision>6</cp:revision>
  <cp:lastPrinted>2021-03-24T12:53:00Z</cp:lastPrinted>
  <dcterms:created xsi:type="dcterms:W3CDTF">2021-03-24T11:30:00Z</dcterms:created>
  <dcterms:modified xsi:type="dcterms:W3CDTF">2021-03-29T07:33:00Z</dcterms:modified>
</cp:coreProperties>
</file>