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65DD" w14:textId="628B38E2" w:rsidR="00CB74EE" w:rsidRPr="00CB74EE" w:rsidRDefault="00CB74EE" w:rsidP="00CB74E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/>
          <w:sz w:val="30"/>
          <w:szCs w:val="30"/>
          <w:lang w:eastAsia="en-US"/>
        </w:rPr>
        <w:t xml:space="preserve">В дополнение к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ранее опубликованной информации от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16.11.2022 </w:t>
      </w:r>
      <w:r w:rsidRPr="00CB74EE">
        <w:rPr>
          <w:rFonts w:ascii="Times New Roman" w:eastAsia="Calibri" w:hAnsi="Times New Roman"/>
          <w:b/>
          <w:bCs/>
          <w:sz w:val="30"/>
          <w:szCs w:val="30"/>
          <w:lang w:eastAsia="en-US"/>
        </w:rPr>
        <w:t>о</w:t>
      </w:r>
      <w:r w:rsidRPr="000F15BA">
        <w:rPr>
          <w:rFonts w:ascii="Times New Roman" w:hAnsi="Times New Roman"/>
          <w:b/>
          <w:sz w:val="30"/>
          <w:szCs w:val="30"/>
        </w:rPr>
        <w:t xml:space="preserve"> работе хирургического отделения учреждения здравоохранения «Хотимская центральная районная больница»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Хотимский районный исполнительный комитет сообщает следующее.</w:t>
      </w:r>
    </w:p>
    <w:p w14:paraId="197280C7" w14:textId="77777777" w:rsidR="00CB74EE" w:rsidRDefault="00CB74EE" w:rsidP="00CB74E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результатам проведения медицинской аккредитации по профилям заболеваний, состояний, синдромов «Хирургия» в </w:t>
      </w:r>
      <w:r>
        <w:rPr>
          <w:rFonts w:ascii="Times New Roman" w:eastAsia="Calibri" w:hAnsi="Times New Roman"/>
          <w:sz w:val="30"/>
          <w:szCs w:val="30"/>
          <w:lang w:eastAsia="en-US"/>
        </w:rPr>
        <w:t>УЗ «Хотимская ЦРБ»</w:t>
      </w:r>
      <w:r>
        <w:rPr>
          <w:rFonts w:ascii="Times New Roman" w:hAnsi="Times New Roman"/>
          <w:sz w:val="30"/>
          <w:szCs w:val="30"/>
        </w:rPr>
        <w:t xml:space="preserve"> в адрес государственного учреждения «Республиканский научно-практический центр медицинских технологий, информатизации, управления и экономики здравоохранения» (далее РНПЦ МТ) 10.11.2022 предоставлен разработанный план мероприятий по устранению выявленных несоответствий и недостатков (далее – План). В соответствии с Планом после устранения выявленных несоответствий и недостатков заявление и пакет документов на прохождение аккредитации по профилю заболеваний, состояний, синдромов «Хирургия» поданы учреждением здравоохранения повторно в феврале 2023 года. </w:t>
      </w:r>
    </w:p>
    <w:p w14:paraId="58C318F3" w14:textId="77777777" w:rsidR="00CB74EE" w:rsidRDefault="00CB74EE" w:rsidP="00CB74E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Единому перечню административных процедур, осуществляемых в отношении субъектов хозяйствования,  утвержденному постановлением Совета Министров Республики Беларусь от 24 сентября 2021 г. № 548, срок осуществления административной процедуры № 9.14.1 «</w:t>
      </w:r>
      <w:r>
        <w:rPr>
          <w:rFonts w:ascii="Times New Roman" w:hAnsi="Times New Roman"/>
          <w:color w:val="212529"/>
          <w:sz w:val="30"/>
          <w:szCs w:val="30"/>
          <w:shd w:val="clear" w:color="auto" w:fill="FFFFFF"/>
        </w:rPr>
        <w:t>Получение свидетельства о соответствии государственной организации здравоохранения критериям медицинской</w:t>
      </w:r>
      <w:r>
        <w:rPr>
          <w:rFonts w:ascii="Times New Roman" w:hAnsi="Times New Roman"/>
          <w:sz w:val="30"/>
          <w:szCs w:val="30"/>
        </w:rPr>
        <w:t> аккредитации»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составляет три месяца со дня подачи заявления. </w:t>
      </w:r>
    </w:p>
    <w:p w14:paraId="4FA10721" w14:textId="77777777" w:rsidR="00CB74EE" w:rsidRDefault="00CB74EE" w:rsidP="00CB74EE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доступность медицинской помощи хирургического профиля в </w:t>
      </w:r>
      <w:r>
        <w:rPr>
          <w:rFonts w:ascii="Times New Roman" w:eastAsia="Calibri" w:hAnsi="Times New Roman"/>
          <w:sz w:val="30"/>
          <w:szCs w:val="30"/>
        </w:rPr>
        <w:t>УЗ «Хотимская ЦРБ»</w:t>
      </w:r>
      <w:r>
        <w:rPr>
          <w:rFonts w:ascii="Times New Roman" w:hAnsi="Times New Roman" w:cs="Times New Roman"/>
          <w:sz w:val="30"/>
          <w:szCs w:val="30"/>
        </w:rPr>
        <w:t xml:space="preserve"> сохраняется на прежнем уровне, изменений в оказании медицинской помощи пациентам не планируется.</w:t>
      </w:r>
    </w:p>
    <w:p w14:paraId="5C3469F0" w14:textId="61D10FA6" w:rsidR="00CB74EE" w:rsidRDefault="00CB74EE" w:rsidP="00CB74EE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2C524FFD" w14:textId="77777777" w:rsidR="00CB74EE" w:rsidRDefault="00CB74EE" w:rsidP="00CB74EE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9C56DBF" w14:textId="77777777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председателя </w:t>
      </w:r>
    </w:p>
    <w:p w14:paraId="36100796" w14:textId="6CD359F9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Хотимского райисполкома                                                        Н.А.Хучев</w:t>
      </w:r>
    </w:p>
    <w:p w14:paraId="032FA716" w14:textId="5629B3C2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8E1FF3C" w14:textId="31095E8A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F7CA162" w14:textId="7B4810DA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6BB7CC0" w14:textId="31AD877A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9330FDC" w14:textId="66F46221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8658BD1" w14:textId="7AB1A61E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0C3EBAE6" w14:textId="5D94AF8B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C1F44DC" w14:textId="063D7A4B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03.04.2023</w:t>
      </w:r>
    </w:p>
    <w:p w14:paraId="1FFFDF1C" w14:textId="77777777" w:rsidR="00CB74EE" w:rsidRDefault="00CB74EE" w:rsidP="00CB74E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78FC09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65"/>
    <w:rsid w:val="006C0B77"/>
    <w:rsid w:val="008242FF"/>
    <w:rsid w:val="00870751"/>
    <w:rsid w:val="00922C48"/>
    <w:rsid w:val="00B915B7"/>
    <w:rsid w:val="00CB74EE"/>
    <w:rsid w:val="00DB596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AC73"/>
  <w15:chartTrackingRefBased/>
  <w15:docId w15:val="{00941B53-D938-4615-B473-9746CC24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B74EE"/>
  </w:style>
  <w:style w:type="paragraph" w:styleId="a4">
    <w:name w:val="No Spacing"/>
    <w:link w:val="a3"/>
    <w:uiPriority w:val="1"/>
    <w:qFormat/>
    <w:rsid w:val="00CB7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2</cp:revision>
  <dcterms:created xsi:type="dcterms:W3CDTF">2023-04-03T04:36:00Z</dcterms:created>
  <dcterms:modified xsi:type="dcterms:W3CDTF">2023-04-03T04:40:00Z</dcterms:modified>
</cp:coreProperties>
</file>