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C2" w:rsidRDefault="00A37FC2" w:rsidP="00A37FC2">
      <w:pPr>
        <w:jc w:val="both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 xml:space="preserve">Анализ работы с обращениями граждан и </w:t>
      </w:r>
    </w:p>
    <w:p w:rsidR="00A37FC2" w:rsidRDefault="00A37FC2" w:rsidP="00A37FC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юридических лиц в Хотимском райисполкоме </w:t>
      </w:r>
    </w:p>
    <w:p w:rsidR="00A37FC2" w:rsidRDefault="00A37FC2" w:rsidP="00A37FC2">
      <w:pPr>
        <w:jc w:val="both"/>
        <w:rPr>
          <w:sz w:val="30"/>
          <w:szCs w:val="30"/>
        </w:rPr>
      </w:pPr>
      <w:r>
        <w:rPr>
          <w:sz w:val="30"/>
          <w:szCs w:val="30"/>
        </w:rPr>
        <w:t>за 1 квартал 2024года</w:t>
      </w:r>
    </w:p>
    <w:bookmarkEnd w:id="0"/>
    <w:p w:rsidR="00A37FC2" w:rsidRDefault="00A37FC2" w:rsidP="00A37FC2">
      <w:pPr>
        <w:ind w:firstLine="567"/>
        <w:jc w:val="both"/>
        <w:rPr>
          <w:sz w:val="30"/>
          <w:szCs w:val="30"/>
        </w:rPr>
      </w:pPr>
    </w:p>
    <w:p w:rsidR="00A37FC2" w:rsidRDefault="00A37FC2" w:rsidP="00A37FC2">
      <w:pPr>
        <w:ind w:firstLine="567"/>
        <w:jc w:val="both"/>
        <w:rPr>
          <w:sz w:val="30"/>
          <w:szCs w:val="30"/>
        </w:rPr>
      </w:pPr>
      <w:r w:rsidRPr="00E56754">
        <w:rPr>
          <w:sz w:val="30"/>
          <w:szCs w:val="30"/>
        </w:rPr>
        <w:t xml:space="preserve">В </w:t>
      </w:r>
      <w:proofErr w:type="spellStart"/>
      <w:r w:rsidRPr="00E56754">
        <w:rPr>
          <w:sz w:val="30"/>
          <w:szCs w:val="30"/>
        </w:rPr>
        <w:t>Хотимский</w:t>
      </w:r>
      <w:proofErr w:type="spellEnd"/>
      <w:r w:rsidRPr="00E56754">
        <w:rPr>
          <w:sz w:val="30"/>
          <w:szCs w:val="30"/>
        </w:rPr>
        <w:t xml:space="preserve"> райисполком </w:t>
      </w:r>
      <w:r>
        <w:rPr>
          <w:sz w:val="30"/>
          <w:szCs w:val="30"/>
        </w:rPr>
        <w:t>в 1 квартале</w:t>
      </w:r>
      <w:r w:rsidRPr="00E56754">
        <w:rPr>
          <w:sz w:val="30"/>
          <w:szCs w:val="30"/>
        </w:rPr>
        <w:t xml:space="preserve"> 202</w:t>
      </w:r>
      <w:r>
        <w:rPr>
          <w:sz w:val="30"/>
          <w:szCs w:val="30"/>
        </w:rPr>
        <w:t>4 года поступило 6</w:t>
      </w:r>
      <w:r w:rsidRPr="00E5675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обращений граждан </w:t>
      </w:r>
      <w:r>
        <w:rPr>
          <w:i/>
          <w:sz w:val="30"/>
          <w:szCs w:val="30"/>
        </w:rPr>
        <w:t xml:space="preserve">(1 письменное, 2 устных и 3 электронных) </w:t>
      </w:r>
      <w:r>
        <w:rPr>
          <w:sz w:val="30"/>
          <w:szCs w:val="30"/>
        </w:rPr>
        <w:t xml:space="preserve">и 1 обращение юридического лица </w:t>
      </w:r>
      <w:r>
        <w:rPr>
          <w:i/>
          <w:sz w:val="30"/>
          <w:szCs w:val="30"/>
        </w:rPr>
        <w:t>(письменное)</w:t>
      </w:r>
      <w:r>
        <w:rPr>
          <w:sz w:val="30"/>
          <w:szCs w:val="30"/>
        </w:rPr>
        <w:t xml:space="preserve">. Общее количество обращений по сравнению с аналогичным периодом 2023 года уменьшилось на 36,3% (7 к 11). </w:t>
      </w:r>
    </w:p>
    <w:p w:rsidR="00A37FC2" w:rsidRDefault="00A37FC2" w:rsidP="00A37FC2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Коллективных, повторных и обращений из вышестоящих органов в отчетном периоде в райисполком не поступало (в аналогичном периоде 2023 года поступило 4 коллективных обращения, 1 – повторное и 2 – из вышестоящих органов).</w:t>
      </w:r>
    </w:p>
    <w:p w:rsidR="00A37FC2" w:rsidRDefault="00A37FC2" w:rsidP="00A37FC2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В одном из поступивших в отчетном периоде обращений поднят социально-значимый вопрос о подтоплении земельного участка и подъездной дороги к нему в период осенне-весеннего половодья (осуществлен выезд на место, определены виды работ).</w:t>
      </w:r>
    </w:p>
    <w:p w:rsidR="00A37FC2" w:rsidRDefault="00A37FC2" w:rsidP="00A37FC2">
      <w:pPr>
        <w:tabs>
          <w:tab w:val="left" w:pos="851"/>
        </w:tabs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Анализ тематик </w:t>
      </w:r>
      <w:r>
        <w:rPr>
          <w:bCs/>
          <w:sz w:val="30"/>
          <w:szCs w:val="30"/>
        </w:rPr>
        <w:t xml:space="preserve">обращений, поступивших в райисполком в 1 квартале 2024 года, показывает, что, </w:t>
      </w:r>
      <w:r>
        <w:rPr>
          <w:sz w:val="30"/>
          <w:szCs w:val="30"/>
        </w:rPr>
        <w:t>как и прежде, наибольшее их количество касается вопросов жилищно-коммунального хозяйства: 3 или 42,8% (в аналогичном периоде 2023 года - 5). Также поступали обращения по тематикам: «землеустройство и землепользование» (1), «культура, физическая культура и спорт, туризм» (1), «образование и наука» (1), «другие вопросы» (1).</w:t>
      </w:r>
    </w:p>
    <w:p w:rsidR="00A37FC2" w:rsidRDefault="00A37FC2" w:rsidP="00A37FC2">
      <w:pPr>
        <w:tabs>
          <w:tab w:val="left" w:pos="567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В отчетном периоде руководством райисполкома проведено 17 личных приемов и 5 выездных, в ходе которых поступило 2 обращения, в том числе 1 – председателю райисполкома (в 1 квартале 2023 года устных обращений не поступало).</w:t>
      </w:r>
    </w:p>
    <w:p w:rsidR="00A37FC2" w:rsidRDefault="00A37FC2" w:rsidP="00A37FC2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1 квартале 2024 года руководством райисполкома проведено 13 «прямых телефонных линий». Следует отметить, что в отчетном периоде количество обращений на «прямые телефонные линии» райисполкома значительно увеличилось (11 к 1). Вопросы касались тематик жилищно-коммунального хозяйства, транспорта, здравоохранения и торговли. Следует отметить, что из 11 поступивших обращений 5 или 45,5% решены положительно. </w:t>
      </w:r>
    </w:p>
    <w:p w:rsidR="00A37FC2" w:rsidRDefault="00A37FC2" w:rsidP="00A37FC2">
      <w:pPr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В </w:t>
      </w:r>
      <w:proofErr w:type="spellStart"/>
      <w:r>
        <w:rPr>
          <w:b/>
          <w:sz w:val="30"/>
          <w:szCs w:val="30"/>
        </w:rPr>
        <w:t>сельисполкомы</w:t>
      </w:r>
      <w:proofErr w:type="spellEnd"/>
      <w:r>
        <w:rPr>
          <w:sz w:val="30"/>
          <w:szCs w:val="30"/>
        </w:rPr>
        <w:t xml:space="preserve"> в 1 квартале 2024 года поступило 2 обращения </w:t>
      </w:r>
      <w:r>
        <w:rPr>
          <w:i/>
          <w:sz w:val="30"/>
          <w:szCs w:val="30"/>
        </w:rPr>
        <w:t>(письменное и электронное)</w:t>
      </w:r>
      <w:r>
        <w:rPr>
          <w:sz w:val="30"/>
          <w:szCs w:val="30"/>
        </w:rPr>
        <w:t xml:space="preserve">. По одному из них даны разъяснения, второе перенаправлено по компетенции. Коллективных, повторных и обращений из вышестоящих органов в отчетном периоде в </w:t>
      </w:r>
      <w:proofErr w:type="spellStart"/>
      <w:r>
        <w:rPr>
          <w:sz w:val="30"/>
          <w:szCs w:val="30"/>
        </w:rPr>
        <w:t>сельисполкомы</w:t>
      </w:r>
      <w:proofErr w:type="spellEnd"/>
      <w:r>
        <w:rPr>
          <w:sz w:val="30"/>
          <w:szCs w:val="30"/>
        </w:rPr>
        <w:t xml:space="preserve"> не поступало.</w:t>
      </w:r>
    </w:p>
    <w:p w:rsidR="00A37FC2" w:rsidRDefault="00A37FC2" w:rsidP="00A37FC2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истекший период 2024 года руководством </w:t>
      </w:r>
      <w:proofErr w:type="spellStart"/>
      <w:r>
        <w:rPr>
          <w:sz w:val="30"/>
          <w:szCs w:val="30"/>
        </w:rPr>
        <w:t>сельисполкомов</w:t>
      </w:r>
      <w:proofErr w:type="spellEnd"/>
      <w:r>
        <w:rPr>
          <w:sz w:val="30"/>
          <w:szCs w:val="30"/>
        </w:rPr>
        <w:t xml:space="preserve"> проведено 65 личных приемов и 6 выездных, в ходе которых граждане не </w:t>
      </w:r>
      <w:r>
        <w:rPr>
          <w:sz w:val="30"/>
          <w:szCs w:val="30"/>
        </w:rPr>
        <w:lastRenderedPageBreak/>
        <w:t xml:space="preserve">обращались. Также проведено 5 «прямых телефонных линий», в ходе которых звонков не поступало. </w:t>
      </w:r>
    </w:p>
    <w:p w:rsidR="00A37FC2" w:rsidRDefault="00A37FC2" w:rsidP="00A37FC2">
      <w:pPr>
        <w:tabs>
          <w:tab w:val="left" w:pos="851"/>
        </w:tabs>
        <w:ind w:right="-1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За нарушения законодательства об обращениях граждан и юридических лиц в 1 квартале </w:t>
      </w:r>
      <w:r>
        <w:rPr>
          <w:spacing w:val="-1"/>
          <w:sz w:val="30"/>
          <w:szCs w:val="30"/>
        </w:rPr>
        <w:t xml:space="preserve">2024 года к дисциплинарной ответственности привлечено 6 должностных лиц, в том числе работник структурного подразделения райисполкома, руководитель подчиненной организации и управляющий делами </w:t>
      </w:r>
      <w:proofErr w:type="spellStart"/>
      <w:r>
        <w:rPr>
          <w:spacing w:val="-1"/>
          <w:sz w:val="30"/>
          <w:szCs w:val="30"/>
        </w:rPr>
        <w:t>сельисполкома</w:t>
      </w:r>
      <w:proofErr w:type="spellEnd"/>
      <w:r>
        <w:rPr>
          <w:spacing w:val="-1"/>
          <w:sz w:val="30"/>
          <w:szCs w:val="30"/>
        </w:rPr>
        <w:t xml:space="preserve">. </w:t>
      </w:r>
    </w:p>
    <w:p w:rsidR="00A37FC2" w:rsidRDefault="00A37FC2" w:rsidP="00A37FC2">
      <w:pPr>
        <w:pStyle w:val="20"/>
        <w:shd w:val="clear" w:color="auto" w:fill="auto"/>
        <w:tabs>
          <w:tab w:val="left" w:pos="993"/>
        </w:tabs>
        <w:spacing w:after="0" w:line="280" w:lineRule="exact"/>
        <w:jc w:val="both"/>
        <w:rPr>
          <w:sz w:val="30"/>
          <w:szCs w:val="30"/>
        </w:rPr>
      </w:pPr>
    </w:p>
    <w:p w:rsidR="00A37FC2" w:rsidRDefault="00A37FC2" w:rsidP="00A37FC2">
      <w:pPr>
        <w:pStyle w:val="20"/>
        <w:shd w:val="clear" w:color="auto" w:fill="auto"/>
        <w:tabs>
          <w:tab w:val="left" w:pos="993"/>
        </w:tabs>
        <w:spacing w:after="0" w:line="280" w:lineRule="exact"/>
        <w:jc w:val="both"/>
        <w:rPr>
          <w:sz w:val="30"/>
          <w:szCs w:val="30"/>
        </w:rPr>
      </w:pPr>
    </w:p>
    <w:p w:rsidR="00A37FC2" w:rsidRPr="00410DF1" w:rsidRDefault="00A37FC2" w:rsidP="00A37FC2">
      <w:pPr>
        <w:pStyle w:val="20"/>
        <w:shd w:val="clear" w:color="auto" w:fill="auto"/>
        <w:tabs>
          <w:tab w:val="left" w:pos="993"/>
        </w:tabs>
        <w:spacing w:after="0" w:line="280" w:lineRule="exact"/>
        <w:jc w:val="both"/>
        <w:rPr>
          <w:sz w:val="30"/>
          <w:szCs w:val="30"/>
        </w:rPr>
      </w:pPr>
      <w:r w:rsidRPr="00410DF1">
        <w:rPr>
          <w:sz w:val="30"/>
          <w:szCs w:val="30"/>
        </w:rPr>
        <w:t>Начальник отдела по работе</w:t>
      </w:r>
    </w:p>
    <w:p w:rsidR="00A37FC2" w:rsidRPr="00410DF1" w:rsidRDefault="00A37FC2" w:rsidP="00A37FC2">
      <w:pPr>
        <w:pStyle w:val="20"/>
        <w:shd w:val="clear" w:color="auto" w:fill="auto"/>
        <w:tabs>
          <w:tab w:val="left" w:pos="993"/>
        </w:tabs>
        <w:spacing w:after="0" w:line="280" w:lineRule="exact"/>
        <w:jc w:val="both"/>
        <w:rPr>
          <w:sz w:val="30"/>
          <w:szCs w:val="30"/>
        </w:rPr>
      </w:pPr>
      <w:r w:rsidRPr="00410DF1">
        <w:rPr>
          <w:sz w:val="30"/>
          <w:szCs w:val="30"/>
        </w:rPr>
        <w:t>с обращениями граждан</w:t>
      </w:r>
    </w:p>
    <w:p w:rsidR="00A37FC2" w:rsidRPr="00410DF1" w:rsidRDefault="00A37FC2" w:rsidP="00A37FC2">
      <w:pPr>
        <w:pStyle w:val="20"/>
        <w:shd w:val="clear" w:color="auto" w:fill="auto"/>
        <w:tabs>
          <w:tab w:val="left" w:pos="993"/>
        </w:tabs>
        <w:spacing w:after="0" w:line="280" w:lineRule="exact"/>
        <w:jc w:val="both"/>
        <w:rPr>
          <w:sz w:val="30"/>
          <w:szCs w:val="30"/>
        </w:rPr>
      </w:pPr>
      <w:r w:rsidRPr="00410DF1">
        <w:rPr>
          <w:sz w:val="30"/>
          <w:szCs w:val="30"/>
        </w:rPr>
        <w:t xml:space="preserve">и юридических лиц райисполкома </w:t>
      </w:r>
      <w:r w:rsidRPr="00410DF1">
        <w:rPr>
          <w:sz w:val="30"/>
          <w:szCs w:val="30"/>
        </w:rPr>
        <w:tab/>
      </w:r>
      <w:r w:rsidRPr="00410DF1">
        <w:rPr>
          <w:sz w:val="30"/>
          <w:szCs w:val="30"/>
        </w:rPr>
        <w:tab/>
      </w:r>
      <w:r w:rsidRPr="00410DF1">
        <w:rPr>
          <w:sz w:val="30"/>
          <w:szCs w:val="30"/>
        </w:rPr>
        <w:tab/>
      </w:r>
      <w:r w:rsidRPr="00410DF1">
        <w:rPr>
          <w:sz w:val="30"/>
          <w:szCs w:val="30"/>
        </w:rPr>
        <w:tab/>
      </w:r>
      <w:proofErr w:type="spellStart"/>
      <w:r w:rsidRPr="00410DF1">
        <w:rPr>
          <w:sz w:val="30"/>
          <w:szCs w:val="30"/>
        </w:rPr>
        <w:t>Е.Б.Хайновская</w:t>
      </w:r>
      <w:proofErr w:type="spellEnd"/>
    </w:p>
    <w:p w:rsidR="00893C7A" w:rsidRDefault="00893C7A"/>
    <w:sectPr w:rsidR="0089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11"/>
    <w:rsid w:val="00594111"/>
    <w:rsid w:val="00893C7A"/>
    <w:rsid w:val="00A3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2C01"/>
  <w15:chartTrackingRefBased/>
  <w15:docId w15:val="{2E54D9D4-1C04-4D2D-832B-DEB02AEC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A37FC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7FC2"/>
    <w:pPr>
      <w:widowControl w:val="0"/>
      <w:shd w:val="clear" w:color="auto" w:fill="FFFFFF"/>
      <w:spacing w:after="240" w:line="269" w:lineRule="exact"/>
    </w:pPr>
    <w:rPr>
      <w:rFonts w:eastAsia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Хайновская Елена Борисовна</dc:creator>
  <cp:keywords/>
  <dc:description/>
  <cp:lastModifiedBy>Хайновская Елена Борисовна</cp:lastModifiedBy>
  <cp:revision>2</cp:revision>
  <dcterms:created xsi:type="dcterms:W3CDTF">2024-04-10T07:44:00Z</dcterms:created>
  <dcterms:modified xsi:type="dcterms:W3CDTF">2024-04-10T07:49:00Z</dcterms:modified>
</cp:coreProperties>
</file>