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ХОТИМСКИЙ РАЙОННЫЙ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440B71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42"/>
          <w:szCs w:val="42"/>
        </w:rPr>
      </w:pPr>
    </w:p>
    <w:p w:rsidR="00440B71" w:rsidRPr="00440B71" w:rsidRDefault="00440B71" w:rsidP="00440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42"/>
          <w:szCs w:val="42"/>
          <w:lang w:val="be-BY" w:eastAsia="ru-RU"/>
        </w:rPr>
      </w:pPr>
      <w:r w:rsidRPr="00440B71">
        <w:rPr>
          <w:rFonts w:ascii="Times New Roman" w:eastAsia="Times New Roman" w:hAnsi="Times New Roman" w:cs="Times New Roman"/>
          <w:b/>
          <w:spacing w:val="-10"/>
          <w:sz w:val="42"/>
          <w:szCs w:val="42"/>
          <w:lang w:val="be-BY" w:eastAsia="ru-RU"/>
        </w:rPr>
        <w:t>ЧЕРНОБЫЛЬ: ОТ ВОЗРОЖДЕНИЯ ДО УСТОЙЧИВОГО РАЗВИТИЯ</w:t>
      </w:r>
    </w:p>
    <w:p w:rsidR="00DE5548" w:rsidRPr="00A056EB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952" w:rsidRDefault="00C50952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952" w:rsidRPr="00FE78F5" w:rsidRDefault="00C50952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г.п.Хотимск</w:t>
      </w:r>
    </w:p>
    <w:p w:rsidR="00DE5548" w:rsidRDefault="00440B71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апрель</w:t>
      </w:r>
      <w:r w:rsidR="00DE5548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94123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E5548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E5548" w:rsidRDefault="00DE5548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  <w:sectPr w:rsidR="00DE5548" w:rsidSect="0031356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40B7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lastRenderedPageBreak/>
        <w:t>ЧЕРНОБЫЛЬ: ОТ ВОЗРОЖДЕНИЯ ДО УСТОЙЧИВОГО РАЗВИТИЯ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40 лет назад, 26 апреля 1986 г., произошла авария на Чернобыльской АЭС, крупнейшая в истории атомной энергетики, повлекшая за собой масштабные экономические и социально-психологические последствия. Беларусь пострадала больше других стран.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Почти четверть территории Беларуси, на которой проживала пятая часть населения страны, оказалась загрязнена</w:t>
      </w:r>
      <w:r w:rsidRPr="00440B7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радионуклидами. Прекратили существование 479 населенных пунктов 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(в Гомельской области – 306, в Могилевской – 173)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 подсчетам специалистов суммарный ущерб оценивается в 32 бюджета республики 1985 года.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 мир дискутировал на тему, кто виноват и что делать, Беларусь устраняла последствия от аварии на ЧАЭС, вкладывая колоссальные средства в их минимизацию.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Президент Республики Беларусь А.Г.Лукашенко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25 апреля 2025 г., заслушивая доклад о развитии районов Гомельской области, пострадавших от аварии на Чернобыльской АЭС, подчеркнул: «</w:t>
      </w: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Возрождение территорий Беларуси,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пострадавших от аварии на Чернобыльской АЭС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четыре десятилетия Беларусь шаг за шагом восстановила жизнь на пострадавших территориях, проделав сложный путь от ликвидации последствий катастрофы, реабилитации и возрождения пострадавших территорий до перехода их к устойчивому социально-экономическому развитию.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политика была направлена, в первую очередь, на снижение радиационного риска для здоровья людей, обеспечение безопасности их жизнедеятельности. В этих целях было проведено переселение,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 и др.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Всего за послеаварийный период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отселено 138 тыс. человек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200 тыс. выехали самостоятельно. Эвакуированные и переселенные граждане были обеспечены жилыми помещениями, компенсационными выплатами, пособиями и льготами.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1988 году на отселенных территориях Брагинского, Хойникского и Наровлянского районов, представлявших наибольшую опасность для проживания, был создан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Полесский государственный радиационно-экологический заповедник,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играющий важную роль в сохранении биоразнообразия.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площадь составляет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217 тыс. га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(1% от общей территории страны)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Назначение заповедника заключается в обеспечении радиационной защиты населения республики, предотвращении распространения радионуклидов за пределы зон отчуждения и отселения, осуществлении радиационного мониторинга, проведении радиоэкологических исследований, изучении животного и растительного мира, типичных и уникальных экосистем и ландшафтов, изучении естественного течения природных процессов, характерных для Припятского Полесья.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Опыт работ, проведенных в начальный период, диктовал необходимость системного решения проблем последствий чернобыльской катастрофы. В связи с этим основным инструментом для реализации государственной политики в сфере преодоления последствий чернобыльской катастрофы стали государственные программы, каждая из которых содержала ряд мероприятий для комплексного решения проблем в различных сферах. Программы непрерывно следовали одна за другой. Каждая последующая программа формировалась с учетом изменений в пост-чернобыльской ситуации. Основная их цель – создание условий жизни, позволяющих минимизировать влияние негативных последствий радиоактивного загрязнения, и при этом несли в себе функции социальной защиты населения, оказывали положительное влияние на социально-экономическое развитие регионов.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Реализовано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 и социально-экономическому развитию пострадавших регионов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Сегодня в Республике Беларусь действует Государственная программа «Инфраструктура безопасности населения» на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2026–2030 годы, которая является логичным продолжением реализации государственной политики, направленной на решение проблем «ядерного наследия», и обеспечивает интеграцию управления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современной пост-чернобыльской ситуацией в единую систему комплексного обеспечения ядерной и радиационной безопасности в Республике Беларусь.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«чернобыльские» мероприятия интегрированы в государственные программы нового цикла: «Общество равных возможностей», «Беларусь интеллектуальная», «Здоровье нации», «АПК будущего», «Устойчивая энергетика и энергоэффективность», «Строительство жилья», «Комфортное жилье и благоприятная среда» на 2026–2030 гг.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Чем дальше от чернобыльских событий – тем заметнее перемены во внешнем облике городов, сел и в жизни людей. По мере положительного изменения радиационной обстановки и благодаря реализуемому на уровне государства комплексу мер, осуществляется социально-экономическая и радиационно-экологическая реабилитация загрязненных территорий, возвращение их к полноценной жизни.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населенных пунктов и объектов, находящихся в зонах радиоактивного загрязнения, согласно законодательству, пересматривается один раз в 5 лет и корректируется в зависимости от изменения радиационной обстановки, в том числе с учетом данных уточняющего радиологического обследования территории населенных пунктов.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be-BY" w:eastAsia="ru-RU"/>
        </w:rPr>
      </w:pPr>
      <w:bookmarkStart w:id="0" w:name="_Hlk226988774"/>
      <w:r w:rsidRPr="00440B7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be-BY" w:eastAsia="ru-RU"/>
        </w:rPr>
        <w:t>Справочно по Могилевской области: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(Белыничский,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состав наиболее загрязненных районов Республики Беларусь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 xml:space="preserve">(с учетом удельного веса загрязненных территорий, коллективной дозы облучения, потери сельскохозяйственных угодий, количества ликвидированных хозяйств и предприятий, отселенного населения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 xml:space="preserve">в республике выделен 21 наиболее загрязненный радионуклидами район) входят </w:t>
      </w:r>
      <w:r w:rsidRPr="00440B7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5 районов Могилевской области – Быховский, Костюковичский, Краснопольский, Славгородский, Чериковский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По состоянию на 1 января 2026 года на территории Могилевской области в зоне радиоактивного загрязнения расположено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Быховском районе – 172 населенных пункта (28,1 тыс. человек);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в Костюковичском районе – 24 населенных пункта (1,0 тыс. человек);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Краснопольском районе – 84 населенных пункта (8,4 тыс. человек);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Могилевском районе – 65 населенных пунктов (9,5 тыс. человек);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Славгородском районе – 70 населенных пунктов (12,0 тыс. человек);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Чаусском районе – 71 населенный пункт (2,7 тыс. человек);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Чериковском районе – 80 населенных пунктов (12,3 тыс. человек);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5 загрязненных районах (Белыничском, Климовичском, Кличевском, Кричевском и Мстиславском) – 22 населенных пункта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(3,5 тыс. человек);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</w:p>
    <w:bookmarkEnd w:id="0"/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За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послеаварийный период из зон радиоактивного загрязнения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возвращено к нормальным условиям жизнедеятельности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1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 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657 населенных пунктов или 45%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общего количества населенных пунктов, расположенных на территории радиоактивного загрязнения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(без учета эвакуированных и отселенных населенных пунктов)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улучшением радиационной обстановки, обусловленной естественным распадом радионуклидов,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постепенно сокращается количество населенных пунктов, расположенных на территории радиоактивного загрязнения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 В настоящее время насчитывается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1 847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таких населенных пунктов.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момента аварии на ЧАЭС площадь территории республики, загрязненной цезием-137, в результате его радиоактивного распада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уменьшилась в 1,8 раза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площадь загрязнения стронцием-90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сократилась почти в 1,9 раза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 Площадь загрязненных сельхозземель сократилась с 1 866 тыс. га до 804,4 тыс. га.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работа по возврату земель в сельскохозяйственный оборот. С 1993 года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(из них 11 тыс. га введено с ограничениями по возделываемым культурам)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 Данные земли используются в соответствии с основным целевым назначением для ведения на них сельского хозяйства с обязательным строгим радиологическим контролем качества производимой продукции.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lastRenderedPageBreak/>
        <w:t>Справочно по Могилевской области: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связи с катастрофой на ЧАЭС в Могилевской области было упразднено 21 сельскохозяйственное предприятие.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После катастрофы на ЧАЭС в связи с радиоактивным загрязнением было выведено из сельскохозяйственного оборота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 xml:space="preserve">50,6 тыс. га сельскохозяйственных земель, в том числе 49,1 тыс. га земель сельскохозяйственных организаций, 1,5 тыс. га приусадебных земель. С 1998 г. до настоящего времени в Могилевской области проведены мероприятия по возврату в сельскохозяйственный оборот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из категории радиационно-опасных 2 791 га земель.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Климовичском районе в 1998 году возвращено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 xml:space="preserve">в сельскохозяйственный оборот 631 га земель, в Костюковичском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 xml:space="preserve">в 1998, 2006, 2011, 2014 годах – 1 679 га земель, в Краснопольском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в 1998 году – 414 га земель, в Чериковском в 2006 году – 67 га земель.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постоянной основе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организовано проведение специальных агрохимических и агротехнических защитных мероприятий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(на основе научных разработок)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Основные методы 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 касается, сельскохозяйственной продукции, в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нашей стране приняты более жесткие, чем в ЕАЭС, допустимые уровни содержания радионуклидов в продуктах питания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 Эти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проведения радиационного контроля функционирует сеть из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лабораторий и постов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их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более 500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которые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осуществляют мониторинг состояния почв, растениеводческой и животноводческой продукции, а также продукции, реализуемой на рынках. 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Надежность системы подтверждается тем, что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с нарушением требований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(с содержанием радионуклидов выше допустимых норм)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Особое внимание уделяется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территории лесного фонда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Ежегодно проводится радиационное обследование лесных массивов, наиболее посещаемых людьми, в целях определения мест, где сбор березового сока, дикорастущей продукции 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(ягод и грибов)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запрещен. Наблюдается медленное уменьшение площади радиоактивного загрязнения цезием-137 лесных экосистем 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(в среднем на 2% в год)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Комплекс защитных мероприятий в лесном хозяйстве включает: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обеспечения безопасности населения и окружающей среды, а также оценки радиационной обстановки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проводится радиационный мониторинг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Сеть радиационного мониторинга включает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120 пунктов наблюдений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целом государственная политика Республики Беларусь направлена на возвращение пострадавших территорий к полноценной жизни. Как налажена жизнь, что меняется в городах и селах, как реализуются инвестиционные проекты и социальные мероприятия, какая поддержка нужна для прибыльной работы предприятий, в чем нуждаются семьи и дети – вот перечень главных тем в ходе рабочих поездок Президента Республики Беларусь по пострадавшим 40 лет назад территориям республики. Их развитие в интересах жителей и страны – условие формирования сильных регионов.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Социальная защита населения – ключевой приоритет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государственной политики Беларуси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Более половины финансовых средств, выделяемых ежегодно на минимизацию последствий аварии на ЧАЭС, направляются на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защиту населения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пострадавших от аварии районов.</w:t>
      </w:r>
    </w:p>
    <w:p w:rsid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lastRenderedPageBreak/>
        <w:t>Справочно: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 примеру, согласно Государственной программе по преодолению последствий катастрофы на Чернобыльской АЭС на 2021–2025 гг.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более 57%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выделенного финансирования направлялось на обеспечение социальной защиты, оказание медицинской помощи, санаторно-курортное лечение и оздоровление пострадавшего населения. Также большое значение уделялось обеспечению радиационной защиты и адресного применения защитных мер </w:t>
      </w: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(22,2%)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 содействию социально-экономическому развитию пострадавших регионов </w:t>
      </w: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(16,7%)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нашей стране реализуется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система мер по социальной защите граждан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пострадавших от аварии на Чернобыльской АЭС, включающая предоставление различных льгот и компенсаций.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Первостепенное внимание уделяется здоровью населения.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систематической основе учреждениями здравоохранения Беларуси ежегодно проводится специальная диспансеризация населения. Выстроена многоуровневая система оказания медицинской помощи, включающая организации здравоохранения районного, городского, областного уровней. Действует система учета граждан,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пострадавших от катастрофы на ЧАЭС и других радиационных аварий,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виде Государственного регистра.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Для населения пострадавших территорий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имеет важное значение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Республиканский научно-практический центр радиационной медицины и экологии человека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(ГУ «РНПЦ РМиЭЧ»),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целях обеспечения доступности специализированной медицинской помощи гражданам специалистами ГУ «РНПЦ РМиЭЧ» практикуются выездные формы работы. Так, ежегодно осматривается около 10 тыс. человек, из которых порядка 40% – дети.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каждом из пострадавших районов при необходимости выполняется реконструкция или строительство новых зданий как районных больниц, так и сельских амбулаторий и ФАПов.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40-летний период в отрасли здравоохранения проведена значительная работа по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укреплению материально-технической базы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организаций здравоохранения.</w:t>
      </w:r>
    </w:p>
    <w:p w:rsid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bookmarkStart w:id="1" w:name="_GoBack"/>
      <w:bookmarkEnd w:id="1"/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lastRenderedPageBreak/>
        <w:t>Справочно: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– </w:t>
      </w: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до 73,5% случаев</w:t>
      </w:r>
      <w:r w:rsidRPr="00440B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санаторно-курортного лечения и оздоровления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пострадавшего населения. При этом первоочередное внимание – детям.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bookmarkStart w:id="2" w:name="_Hlk226988865"/>
      <w:r w:rsidRPr="00440B7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 по Могилевской области: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Ежегодно в Могилевской области обеспечивается 100%-й охват санаторно-курортным лечением детей, по медицинским показаниям нуждающихся в санаторно-курортном лечении из числа проживающих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 xml:space="preserve">и обучающихся на загрязненных радионуклидами территориях (заказчиком мероприятий является Республиканский центр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по оздоровлению и санаторно-курортному лечению населения).</w:t>
      </w:r>
    </w:p>
    <w:bookmarkEnd w:id="2"/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санаторно-курортного лечения и оздоровления детей создана сеть из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12 детских реабилитационно-оздоровительных центров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которые круглый год принимают детей организованными группами, проводится их реконструкция, укрепляется материально-техническая база. Ежегодно безвозмездно выделяются тысячи путевок на оздоровление и санаторно-курортное лечение детей, проживающих на загрязненных территориях. 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ежегодное санаторно-курортное лечение.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Здоровье граждан – приоритет государственной политики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обеспечивающий социальное благополучие и развитие страны в целом. Поэтому медицина и система здравоохранения постоянно совершенствуются, а повышение доступности и качества оказания медицинской помощи всегда находятся на контроле руководства страны.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–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восстановление и развитие пострадавших регионов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они газифицированы, функционирует разветвленная социальная инфраструктура, проложены хорошие дороги, обустроены улицы деревень и поселков. </w:t>
      </w:r>
      <w:r w:rsidRPr="00440B7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каждом из пострадавших районов строится жилье для молодых специалистов, многодетных семей, инвалидов и других 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категорий нуждающихся в улучшении жилищных условий граждан. Проводится ряд работ по обеспечению населения качественной питьевой водой: прокладываются и ремонтируются водопроводы, строятся станции обезжелезивания, бурятся артезианские скважины. Накоплен уникальный опыт объединения усилий органов государственного управления и потенциала научных организаций.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bookmarkStart w:id="3" w:name="_Hlk226989175"/>
      <w:r w:rsidRPr="00440B71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 по Могилевской области: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За послеаварийный период в Могилевской области построено </w:t>
      </w:r>
      <w:r w:rsidRPr="00440B7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25 поселков для переселенцев.</w:t>
      </w:r>
    </w:p>
    <w:bookmarkEnd w:id="3"/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Работы, направленные на обеспечение возрождения и устойчивого социально-экономического развития пострадавших регионов, будут продолжены.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****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Чернобыльская беда стала важным напоминанием о необходимости предельной осторожности в работе атомных электростанций по всему миру. Именно благодаря этому печальному опыту современные АЭС, включая белорусскую, теперь оснащены многоуровневыми системами безопасности.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БелАЭС, успешно функционируя уже пять лет,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вырабатывает около 40% всей электроэнергии страны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Это позволило полностью отказаться от ее импорта и сократить выбросы парниковых газов.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 самое главное – 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</w:p>
    <w:p w:rsidR="00440B71" w:rsidRPr="00440B71" w:rsidRDefault="00440B71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Запуск первой белорусской атомной электростанции дал старт новому этапу развития страны. Как отметил </w:t>
      </w:r>
      <w:r w:rsidRPr="00440B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государства А.Г.Лукашенко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14 ноября 2025 г.: </w:t>
      </w:r>
      <w:r w:rsidRPr="00440B7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 w:rsidRPr="00440B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00E58" w:rsidRDefault="00500E58" w:rsidP="00440B7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00E58" w:rsidSect="00B43BB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7F" w:rsidRDefault="0070297F" w:rsidP="00313564">
      <w:pPr>
        <w:spacing w:after="0" w:line="240" w:lineRule="auto"/>
      </w:pPr>
      <w:r>
        <w:separator/>
      </w:r>
    </w:p>
  </w:endnote>
  <w:endnote w:type="continuationSeparator" w:id="0">
    <w:p w:rsidR="0070297F" w:rsidRDefault="0070297F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7F" w:rsidRDefault="0070297F" w:rsidP="00313564">
      <w:pPr>
        <w:spacing w:after="0" w:line="240" w:lineRule="auto"/>
      </w:pPr>
      <w:r>
        <w:separator/>
      </w:r>
    </w:p>
  </w:footnote>
  <w:footnote w:type="continuationSeparator" w:id="0">
    <w:p w:rsidR="0070297F" w:rsidRDefault="0070297F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Page Numbers (Top of Page)"/>
        <w:docPartUnique/>
      </w:docPartObj>
    </w:sdtPr>
    <w:sdtEndPr/>
    <w:sdtContent>
      <w:p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94123F">
          <w:rPr>
            <w:rFonts w:ascii="Times New Roman" w:hAnsi="Times New Roman" w:cs="Times New Roman"/>
            <w:noProof/>
          </w:rPr>
          <w:t>2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:rsidR="00313564" w:rsidRDefault="003135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/>
    <w:sdtContent>
      <w:p w:rsidR="00B43BB5" w:rsidRPr="00B43BB5" w:rsidRDefault="00A77354">
        <w:pPr>
          <w:pStyle w:val="a4"/>
          <w:jc w:val="center"/>
        </w:pPr>
        <w:r w:rsidRPr="00B43BB5">
          <w:fldChar w:fldCharType="begin"/>
        </w:r>
        <w:r w:rsidRPr="00B43BB5">
          <w:instrText>PAGE   \* MERGEFORMAT</w:instrText>
        </w:r>
        <w:r w:rsidRPr="00B43BB5">
          <w:fldChar w:fldCharType="separate"/>
        </w:r>
        <w:r w:rsidR="00440B71">
          <w:rPr>
            <w:noProof/>
          </w:rPr>
          <w:t>4</w:t>
        </w:r>
        <w:r w:rsidRPr="00B43BB5">
          <w:fldChar w:fldCharType="end"/>
        </w:r>
      </w:p>
    </w:sdtContent>
  </w:sdt>
  <w:p w:rsidR="00B43BB5" w:rsidRDefault="007029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1D42"/>
    <w:rsid w:val="000034C9"/>
    <w:rsid w:val="00006676"/>
    <w:rsid w:val="00006A20"/>
    <w:rsid w:val="000145DD"/>
    <w:rsid w:val="00024510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117"/>
    <w:rsid w:val="000617CA"/>
    <w:rsid w:val="00063717"/>
    <w:rsid w:val="00063757"/>
    <w:rsid w:val="00072719"/>
    <w:rsid w:val="000826B0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D88"/>
    <w:rsid w:val="001343CC"/>
    <w:rsid w:val="00136066"/>
    <w:rsid w:val="00136CF9"/>
    <w:rsid w:val="001426BA"/>
    <w:rsid w:val="00143B50"/>
    <w:rsid w:val="00143D80"/>
    <w:rsid w:val="00145823"/>
    <w:rsid w:val="00146AD3"/>
    <w:rsid w:val="00146AFB"/>
    <w:rsid w:val="001472EA"/>
    <w:rsid w:val="00161EEA"/>
    <w:rsid w:val="001655E1"/>
    <w:rsid w:val="00174346"/>
    <w:rsid w:val="00174A77"/>
    <w:rsid w:val="00174E57"/>
    <w:rsid w:val="001777FC"/>
    <w:rsid w:val="001836D9"/>
    <w:rsid w:val="001914B4"/>
    <w:rsid w:val="00193AFC"/>
    <w:rsid w:val="001A2FF1"/>
    <w:rsid w:val="001B00B7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2416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92193"/>
    <w:rsid w:val="002A291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41B70"/>
    <w:rsid w:val="00342B3F"/>
    <w:rsid w:val="00355DA4"/>
    <w:rsid w:val="00364AFD"/>
    <w:rsid w:val="00366CB5"/>
    <w:rsid w:val="0037101A"/>
    <w:rsid w:val="003734D8"/>
    <w:rsid w:val="00374439"/>
    <w:rsid w:val="00375C41"/>
    <w:rsid w:val="00383BBF"/>
    <w:rsid w:val="00384D6B"/>
    <w:rsid w:val="00385A02"/>
    <w:rsid w:val="00396CBF"/>
    <w:rsid w:val="003A2010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D40D2"/>
    <w:rsid w:val="003E10D3"/>
    <w:rsid w:val="003E18D1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0B71"/>
    <w:rsid w:val="0044227A"/>
    <w:rsid w:val="004459A3"/>
    <w:rsid w:val="004464E6"/>
    <w:rsid w:val="004749E0"/>
    <w:rsid w:val="0047528E"/>
    <w:rsid w:val="004818DD"/>
    <w:rsid w:val="00485DA5"/>
    <w:rsid w:val="004874CD"/>
    <w:rsid w:val="004875B0"/>
    <w:rsid w:val="00497011"/>
    <w:rsid w:val="004A01A5"/>
    <w:rsid w:val="004A160D"/>
    <w:rsid w:val="004A4AAC"/>
    <w:rsid w:val="004A6F34"/>
    <w:rsid w:val="004B1F44"/>
    <w:rsid w:val="004B2542"/>
    <w:rsid w:val="004B4BA9"/>
    <w:rsid w:val="004B5E52"/>
    <w:rsid w:val="004B7229"/>
    <w:rsid w:val="004C29F0"/>
    <w:rsid w:val="004C2DFD"/>
    <w:rsid w:val="004C5F83"/>
    <w:rsid w:val="004D1404"/>
    <w:rsid w:val="004D64BF"/>
    <w:rsid w:val="004E1140"/>
    <w:rsid w:val="004E68CA"/>
    <w:rsid w:val="004F2714"/>
    <w:rsid w:val="004F44A9"/>
    <w:rsid w:val="004F7BA9"/>
    <w:rsid w:val="00500E58"/>
    <w:rsid w:val="005012A3"/>
    <w:rsid w:val="0050509A"/>
    <w:rsid w:val="00506463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3E75"/>
    <w:rsid w:val="00536B97"/>
    <w:rsid w:val="00551A82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92A9F"/>
    <w:rsid w:val="005938DD"/>
    <w:rsid w:val="005974A7"/>
    <w:rsid w:val="005A2B70"/>
    <w:rsid w:val="005A3684"/>
    <w:rsid w:val="005B2443"/>
    <w:rsid w:val="005B2E50"/>
    <w:rsid w:val="005B7603"/>
    <w:rsid w:val="005B7E5D"/>
    <w:rsid w:val="005C2142"/>
    <w:rsid w:val="005C537E"/>
    <w:rsid w:val="005C76E7"/>
    <w:rsid w:val="005D2B83"/>
    <w:rsid w:val="005D43D9"/>
    <w:rsid w:val="005D7DE2"/>
    <w:rsid w:val="005E22FD"/>
    <w:rsid w:val="00604B1D"/>
    <w:rsid w:val="00611235"/>
    <w:rsid w:val="00613BCA"/>
    <w:rsid w:val="00616F75"/>
    <w:rsid w:val="00620D4E"/>
    <w:rsid w:val="00622259"/>
    <w:rsid w:val="006349A9"/>
    <w:rsid w:val="00640F62"/>
    <w:rsid w:val="00647346"/>
    <w:rsid w:val="00652649"/>
    <w:rsid w:val="00655A44"/>
    <w:rsid w:val="00656A76"/>
    <w:rsid w:val="006574B2"/>
    <w:rsid w:val="006609C6"/>
    <w:rsid w:val="00667641"/>
    <w:rsid w:val="00671614"/>
    <w:rsid w:val="00683604"/>
    <w:rsid w:val="006848B6"/>
    <w:rsid w:val="00687946"/>
    <w:rsid w:val="00687FF4"/>
    <w:rsid w:val="0069169E"/>
    <w:rsid w:val="00695B0A"/>
    <w:rsid w:val="006A0AB5"/>
    <w:rsid w:val="006A65F4"/>
    <w:rsid w:val="006A6ABD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49EE"/>
    <w:rsid w:val="006F2CE4"/>
    <w:rsid w:val="006F76BE"/>
    <w:rsid w:val="0070297F"/>
    <w:rsid w:val="007071DB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467BD"/>
    <w:rsid w:val="00750DB5"/>
    <w:rsid w:val="007564DF"/>
    <w:rsid w:val="007600A6"/>
    <w:rsid w:val="00761F53"/>
    <w:rsid w:val="00762977"/>
    <w:rsid w:val="00764FC0"/>
    <w:rsid w:val="00771176"/>
    <w:rsid w:val="007746F3"/>
    <w:rsid w:val="00783789"/>
    <w:rsid w:val="00786535"/>
    <w:rsid w:val="007906BE"/>
    <w:rsid w:val="007917B5"/>
    <w:rsid w:val="007919BA"/>
    <w:rsid w:val="00792536"/>
    <w:rsid w:val="007A0A38"/>
    <w:rsid w:val="007A3754"/>
    <w:rsid w:val="007A4074"/>
    <w:rsid w:val="007A5759"/>
    <w:rsid w:val="007A5FE4"/>
    <w:rsid w:val="007A767E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7F61FD"/>
    <w:rsid w:val="0080043B"/>
    <w:rsid w:val="00803D2E"/>
    <w:rsid w:val="0081124A"/>
    <w:rsid w:val="0081625C"/>
    <w:rsid w:val="008213B3"/>
    <w:rsid w:val="00821554"/>
    <w:rsid w:val="0082682E"/>
    <w:rsid w:val="00827644"/>
    <w:rsid w:val="00831FEF"/>
    <w:rsid w:val="00832658"/>
    <w:rsid w:val="00833478"/>
    <w:rsid w:val="008341DD"/>
    <w:rsid w:val="00837AC9"/>
    <w:rsid w:val="0085511D"/>
    <w:rsid w:val="008602C3"/>
    <w:rsid w:val="00864AF9"/>
    <w:rsid w:val="0086615D"/>
    <w:rsid w:val="0087411D"/>
    <w:rsid w:val="00885C99"/>
    <w:rsid w:val="00886F09"/>
    <w:rsid w:val="00890085"/>
    <w:rsid w:val="00892B31"/>
    <w:rsid w:val="00894922"/>
    <w:rsid w:val="00894D3E"/>
    <w:rsid w:val="008A32F9"/>
    <w:rsid w:val="008A4450"/>
    <w:rsid w:val="008A5584"/>
    <w:rsid w:val="008A55DA"/>
    <w:rsid w:val="008A727F"/>
    <w:rsid w:val="008B2C46"/>
    <w:rsid w:val="008B7FE9"/>
    <w:rsid w:val="008C04D5"/>
    <w:rsid w:val="008C066A"/>
    <w:rsid w:val="008C4489"/>
    <w:rsid w:val="008C71D3"/>
    <w:rsid w:val="008C7A3E"/>
    <w:rsid w:val="008D0052"/>
    <w:rsid w:val="008D22D1"/>
    <w:rsid w:val="008D2514"/>
    <w:rsid w:val="008D5873"/>
    <w:rsid w:val="008E5D07"/>
    <w:rsid w:val="008F289E"/>
    <w:rsid w:val="008F6A58"/>
    <w:rsid w:val="009003CA"/>
    <w:rsid w:val="009006E8"/>
    <w:rsid w:val="00901E71"/>
    <w:rsid w:val="00903B86"/>
    <w:rsid w:val="00906922"/>
    <w:rsid w:val="009108AF"/>
    <w:rsid w:val="00910E5C"/>
    <w:rsid w:val="00914098"/>
    <w:rsid w:val="0091526F"/>
    <w:rsid w:val="00926665"/>
    <w:rsid w:val="0094123F"/>
    <w:rsid w:val="009426C3"/>
    <w:rsid w:val="00947B6A"/>
    <w:rsid w:val="00950CF5"/>
    <w:rsid w:val="00951273"/>
    <w:rsid w:val="00964C07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C52D5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503C"/>
    <w:rsid w:val="00A46F14"/>
    <w:rsid w:val="00A52D0E"/>
    <w:rsid w:val="00A566EF"/>
    <w:rsid w:val="00A57631"/>
    <w:rsid w:val="00A71C22"/>
    <w:rsid w:val="00A724E1"/>
    <w:rsid w:val="00A7529A"/>
    <w:rsid w:val="00A75FFD"/>
    <w:rsid w:val="00A77354"/>
    <w:rsid w:val="00A77860"/>
    <w:rsid w:val="00A879F4"/>
    <w:rsid w:val="00A91174"/>
    <w:rsid w:val="00AA26D4"/>
    <w:rsid w:val="00AB6FE8"/>
    <w:rsid w:val="00AC6013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2EAC"/>
    <w:rsid w:val="00AF3B8E"/>
    <w:rsid w:val="00AF61D1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7AA"/>
    <w:rsid w:val="00B16A3F"/>
    <w:rsid w:val="00B21211"/>
    <w:rsid w:val="00B24394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23E5"/>
    <w:rsid w:val="00B93B10"/>
    <w:rsid w:val="00B94F85"/>
    <w:rsid w:val="00B95DE2"/>
    <w:rsid w:val="00BA1261"/>
    <w:rsid w:val="00BA5208"/>
    <w:rsid w:val="00BC0B36"/>
    <w:rsid w:val="00BC76F5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952"/>
    <w:rsid w:val="00C50ABC"/>
    <w:rsid w:val="00C52A86"/>
    <w:rsid w:val="00C5376E"/>
    <w:rsid w:val="00C54CD7"/>
    <w:rsid w:val="00C57272"/>
    <w:rsid w:val="00C575E5"/>
    <w:rsid w:val="00C615BC"/>
    <w:rsid w:val="00C61FB0"/>
    <w:rsid w:val="00C6216B"/>
    <w:rsid w:val="00C621E3"/>
    <w:rsid w:val="00C70863"/>
    <w:rsid w:val="00C75E12"/>
    <w:rsid w:val="00C7711E"/>
    <w:rsid w:val="00C81AA2"/>
    <w:rsid w:val="00C843B9"/>
    <w:rsid w:val="00C84F65"/>
    <w:rsid w:val="00C85709"/>
    <w:rsid w:val="00C86995"/>
    <w:rsid w:val="00C9336C"/>
    <w:rsid w:val="00CA0DE7"/>
    <w:rsid w:val="00CA1954"/>
    <w:rsid w:val="00CA3FD5"/>
    <w:rsid w:val="00CA6597"/>
    <w:rsid w:val="00CB0659"/>
    <w:rsid w:val="00CB0798"/>
    <w:rsid w:val="00CB24C4"/>
    <w:rsid w:val="00CB2A49"/>
    <w:rsid w:val="00CB3541"/>
    <w:rsid w:val="00CB3F0C"/>
    <w:rsid w:val="00CB6174"/>
    <w:rsid w:val="00CC2EF1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18D6"/>
    <w:rsid w:val="00D23747"/>
    <w:rsid w:val="00D27275"/>
    <w:rsid w:val="00D3200C"/>
    <w:rsid w:val="00D37647"/>
    <w:rsid w:val="00D400D6"/>
    <w:rsid w:val="00D4633A"/>
    <w:rsid w:val="00D52053"/>
    <w:rsid w:val="00D52B85"/>
    <w:rsid w:val="00D5486D"/>
    <w:rsid w:val="00D5706B"/>
    <w:rsid w:val="00D61DDD"/>
    <w:rsid w:val="00D64562"/>
    <w:rsid w:val="00D660AB"/>
    <w:rsid w:val="00D758F6"/>
    <w:rsid w:val="00D77D88"/>
    <w:rsid w:val="00D83469"/>
    <w:rsid w:val="00DA7E29"/>
    <w:rsid w:val="00DB5DB7"/>
    <w:rsid w:val="00DB75F7"/>
    <w:rsid w:val="00DC31F2"/>
    <w:rsid w:val="00DC4444"/>
    <w:rsid w:val="00DC5252"/>
    <w:rsid w:val="00DC57E6"/>
    <w:rsid w:val="00DC6B73"/>
    <w:rsid w:val="00DC7980"/>
    <w:rsid w:val="00DC7BD2"/>
    <w:rsid w:val="00DD75C2"/>
    <w:rsid w:val="00DD771D"/>
    <w:rsid w:val="00DE0C17"/>
    <w:rsid w:val="00DE5548"/>
    <w:rsid w:val="00DF10A5"/>
    <w:rsid w:val="00DF384F"/>
    <w:rsid w:val="00DF5795"/>
    <w:rsid w:val="00E12F8A"/>
    <w:rsid w:val="00E152E9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A37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96A69"/>
    <w:rsid w:val="00EA00CB"/>
    <w:rsid w:val="00EA1D83"/>
    <w:rsid w:val="00EA7173"/>
    <w:rsid w:val="00EB16A8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7EAF"/>
    <w:rsid w:val="00F15702"/>
    <w:rsid w:val="00F27279"/>
    <w:rsid w:val="00F27A31"/>
    <w:rsid w:val="00F30433"/>
    <w:rsid w:val="00F31A17"/>
    <w:rsid w:val="00F329FE"/>
    <w:rsid w:val="00F32DF9"/>
    <w:rsid w:val="00F350C3"/>
    <w:rsid w:val="00F350C8"/>
    <w:rsid w:val="00F42B3E"/>
    <w:rsid w:val="00F50F62"/>
    <w:rsid w:val="00F61345"/>
    <w:rsid w:val="00F6305C"/>
    <w:rsid w:val="00F63CBD"/>
    <w:rsid w:val="00F65C8E"/>
    <w:rsid w:val="00F66456"/>
    <w:rsid w:val="00F70221"/>
    <w:rsid w:val="00F7663E"/>
    <w:rsid w:val="00F80725"/>
    <w:rsid w:val="00F840ED"/>
    <w:rsid w:val="00F90F55"/>
    <w:rsid w:val="00F9104A"/>
    <w:rsid w:val="00F93E0C"/>
    <w:rsid w:val="00FA6D7D"/>
    <w:rsid w:val="00FB01EC"/>
    <w:rsid w:val="00FB7A78"/>
    <w:rsid w:val="00FC0814"/>
    <w:rsid w:val="00FC0F37"/>
    <w:rsid w:val="00FC4A11"/>
    <w:rsid w:val="00FC5376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1139"/>
  <w15:docId w15:val="{C2FC9D13-DE6D-4425-B3D2-21A9E70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8AEA-4DA1-4956-B1A3-26595E7F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Тищенко Александр Александрович</cp:lastModifiedBy>
  <cp:revision>14</cp:revision>
  <cp:lastPrinted>2026-03-16T06:26:00Z</cp:lastPrinted>
  <dcterms:created xsi:type="dcterms:W3CDTF">2026-02-12T06:37:00Z</dcterms:created>
  <dcterms:modified xsi:type="dcterms:W3CDTF">2026-04-13T13:56:00Z</dcterms:modified>
</cp:coreProperties>
</file>