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AD" w:rsidRDefault="007208AD" w:rsidP="007208AD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«Нововведения в сфере трудовых отношений: что изменилось с 1 января 2024 года»</w:t>
      </w:r>
    </w:p>
    <w:p w:rsidR="007208AD" w:rsidRPr="00757883" w:rsidRDefault="007208AD" w:rsidP="007208AD">
      <w:pPr>
        <w:tabs>
          <w:tab w:val="left" w:pos="0"/>
        </w:tabs>
        <w:spacing w:after="0"/>
        <w:contextualSpacing/>
        <w:jc w:val="center"/>
        <w:rPr>
          <w:sz w:val="20"/>
          <w:szCs w:val="20"/>
        </w:rPr>
      </w:pPr>
      <w:r w:rsidRPr="00757883">
        <w:rPr>
          <w:i/>
          <w:sz w:val="20"/>
          <w:szCs w:val="20"/>
        </w:rPr>
        <w:t xml:space="preserve">По материалам </w:t>
      </w:r>
      <w:r>
        <w:rPr>
          <w:i/>
          <w:sz w:val="20"/>
          <w:szCs w:val="20"/>
        </w:rPr>
        <w:t>сайта Министерства труда и социальной защиты Республики Беларусь и информации комитета по труду, занятости и социальной защите Могилевского областного исполнительного комитета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Выплата заработной платы не реже двух раз в месяц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Изменены статьи 73 и 261</w:t>
      </w:r>
      <w:r w:rsidRPr="00961185">
        <w:rPr>
          <w:rFonts w:cs="Times New Roman"/>
          <w:sz w:val="30"/>
          <w:szCs w:val="30"/>
          <w:vertAlign w:val="superscript"/>
        </w:rPr>
        <w:t>2</w:t>
      </w:r>
      <w:r w:rsidRPr="00961185">
        <w:rPr>
          <w:rFonts w:cs="Times New Roman"/>
          <w:sz w:val="30"/>
          <w:szCs w:val="30"/>
        </w:rPr>
        <w:t xml:space="preserve"> Трудового кодекса в части периодичности выплаты заработной платы работникам, с которыми заключены контракты.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Заработная плата -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(часть первая статьи 57 Трудового кодекса).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 1 января 2024 г. законодательство о труде позволяло выплачивать заработную плату работникам, работающим по контракту, не реже одного раза в месяц.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Частью первой статьи 73 Трудового кодекса установлено, что выплата заработной платы производится регулярно в дни, определенные в коллективном договоре, соглашении или трудовом договоре. При этом конкретные дни выплаты заработной платы устанавливаются с учетом периодичности, определенной законодательством, - не реже двух раз в месяц.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Законодателем сохранены прежние требования, закрепленные пунктом 4 части первой статьи 55 Трудового кодекса, согласно которым 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 (статья 63 Трудового кодекса).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Законодательство о труде не содержит требований к размеру каждой из частей заработной платы при ее выплате не реже двух раз в месяц.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Порядок выплаты части заработной платы, производимой в виде «аванса», ее размер (в твердой сумме или в виде доли в процентном выражении) и сроки выплаты целесообразно определять в коллективном договоре, соглашении, локальном правовом акте, регулирующем </w:t>
      </w:r>
      <w:r w:rsidRPr="00961185">
        <w:rPr>
          <w:rFonts w:cs="Times New Roman"/>
          <w:sz w:val="30"/>
          <w:szCs w:val="30"/>
        </w:rPr>
        <w:lastRenderedPageBreak/>
        <w:t>порядок выплаты заработной платы, или в трудовом договоре с учетом статьи 57 Трудового кодекса.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cs="Times New Roman"/>
          <w:b/>
          <w:bCs/>
          <w:i/>
          <w:iCs/>
          <w:sz w:val="30"/>
          <w:szCs w:val="30"/>
        </w:rPr>
        <w:t xml:space="preserve">: </w:t>
      </w:r>
      <w:r>
        <w:rPr>
          <w:rFonts w:cs="Times New Roman"/>
          <w:i/>
          <w:iCs/>
          <w:sz w:val="30"/>
          <w:szCs w:val="30"/>
        </w:rPr>
        <w:t>н</w:t>
      </w:r>
      <w:r w:rsidRPr="00961185">
        <w:rPr>
          <w:rFonts w:cs="Times New Roman"/>
          <w:i/>
          <w:iCs/>
          <w:sz w:val="30"/>
          <w:szCs w:val="30"/>
        </w:rPr>
        <w:t>а практике под авансом понимается предварительная выплата части вознаграждения за труд (заработной платы), причитающегося работнику.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t>В налоговом законодательстве (часть третья пункта 4 статьи 216 Налогового кодекса Республики Беларусь) используется понятие «оплата труда за первую половину месяца».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наниматель самостоятельно должен урегулировать размер и порядок такой предварительной выплаты заработной платы (либо принять решение выплату не производить) в случае, если, например, в первой половине месяца, за которую производится выплата, работник отсутствовал (в связи с временной нетрудоспособностью, нахождением в трудовом или социальном отпуске, по иным причинам).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Выплата среднего заработка за время трудового отпуска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учетом изменений, внесенных в статью 176 Трудового кодекса, наниматель обязан выплачивать средний заработок за время трудового отпуска не позднее чем за два дня до начала отпуска, если он предоставляется в соответствии с графиком трудовых отпусков.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до 1 января 2024 г. средний заработок за время трудового отпуска (отпускные) во всех случаях наниматель обязан был выплатить не позднее чем за 2 дня до начала отпуска.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961185">
        <w:rPr>
          <w:rFonts w:cs="Times New Roman"/>
          <w:sz w:val="30"/>
          <w:szCs w:val="30"/>
        </w:rPr>
        <w:t>Например</w:t>
      </w:r>
      <w:proofErr w:type="gramEnd"/>
      <w:r w:rsidRPr="00961185">
        <w:rPr>
          <w:rFonts w:cs="Times New Roman"/>
          <w:sz w:val="30"/>
          <w:szCs w:val="30"/>
        </w:rPr>
        <w:t>: если работник уходит в запланированный отпуск по заранее утвержденному графику, то отпускные ему должны выплатить не позднее, чем за два дня до начала отпуска.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Если же работник уходит в незапланированный графиком отпуск по договоренности между нанимателем и работником, то отпускные могут быть выплачены не позднее двух дней после ухода в отпуск при условии письменного согласия работника.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Диспансеризация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Трудовой кодекс дополнен новой статьей 103</w:t>
      </w:r>
      <w:r w:rsidRPr="00961185">
        <w:rPr>
          <w:rFonts w:cs="Times New Roman"/>
          <w:sz w:val="30"/>
          <w:szCs w:val="30"/>
          <w:vertAlign w:val="superscript"/>
        </w:rPr>
        <w:t>1</w:t>
      </w:r>
      <w:r w:rsidRPr="00961185">
        <w:rPr>
          <w:rFonts w:cs="Times New Roman"/>
          <w:sz w:val="30"/>
          <w:szCs w:val="30"/>
        </w:rPr>
        <w:t>, устанавливающей гарантии для работников при прохождении ими диспансеризации в организациях здравоохранения.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lastRenderedPageBreak/>
        <w:t>При прохождении диспансеризации работникам гарантируется право на освобождение от работы с сохранением за ними места работы, должности служащего (профессии рабочего) и среднего заработка по месту работы.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Количество дней для освобождения от работы с сохранением за ними места работы, должности служащего (профессии рабочего) и среднего заработка по месту работы зависит от возраста работника.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 частности, на освобождение от работы имеют право работники: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не достигшие возраста 40 лет - на один день один раз в три года;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достигшие возраста 40 лет - на один день один раз в год;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достигшие общеустановленного пенсионного возраста, а также в течение пяти лет до достижения такого возраста, – на два дня один раз в год.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согласно статье 11 Закона Республики Беларусь «О пенсионном обеспечении</w:t>
      </w:r>
      <w:proofErr w:type="gramStart"/>
      <w:r w:rsidRPr="00961185">
        <w:rPr>
          <w:rFonts w:cs="Times New Roman"/>
          <w:i/>
          <w:iCs/>
          <w:sz w:val="30"/>
          <w:szCs w:val="30"/>
        </w:rPr>
        <w:t>»</w:t>
      </w:r>
      <w:proofErr w:type="gramEnd"/>
      <w:r w:rsidRPr="00961185">
        <w:rPr>
          <w:rFonts w:cs="Times New Roman"/>
          <w:i/>
          <w:iCs/>
          <w:sz w:val="30"/>
          <w:szCs w:val="30"/>
        </w:rPr>
        <w:t xml:space="preserve"> общеустановленный пенсионный возраст установлен для женщин – 58 лет, для мужчин – 63 года.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заявления. Конкретный день (дни) освобождения от работы необходимо согласовать с нанимателем.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При этом наниматель не вправе отказать работнику в предоставлении дня (дней) для прохождения диспансеризации. Порядок подачи работником заявления об освобождении от работы может быть закреплен в локальном правовом акте организации.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в локальном правовом акте может быть предусмотрена обязанность работника о предоставлении нанимателю документов, подтверждающих прохождение ими диспансеризации. Форма документа устанавливается Министерством здравоохранения.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t>Порядок проведения диспансеризации определен Инструкцией о порядке проведения диспансеризации взрослого и детского населения Республики Беларусь, утвержденной постановлением Министерства здравоохранения Республики Беларусь от 30 августа 2023 г. № 125.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t>Диспансеризация населения осуществляется на основании статьи 182 Закона Республики Беларусь «О здравоохранении» и представляет собой комплекс медицинских услуг, оказываемых в целях проведения медицинской профилактики, определения групп диспансерного наблюдения, пропаганды здорового образа жизни и воспитания ответственности граждан за свое здоровье.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Комбинированная и временная дистанционная работа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Расширены возможности применения дистанционной работы. Внесены изменения в статью 307</w:t>
      </w:r>
      <w:r w:rsidRPr="00961185">
        <w:rPr>
          <w:rFonts w:cs="Times New Roman"/>
          <w:sz w:val="30"/>
          <w:szCs w:val="30"/>
          <w:vertAlign w:val="superscript"/>
        </w:rPr>
        <w:t>1</w:t>
      </w:r>
      <w:r w:rsidRPr="00961185">
        <w:rPr>
          <w:rFonts w:cs="Times New Roman"/>
          <w:sz w:val="30"/>
          <w:szCs w:val="30"/>
        </w:rPr>
        <w:t xml:space="preserve"> Трудового кодекса.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учетом изменений дистанционная работа может выполняться: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lastRenderedPageBreak/>
        <w:t>постоянно;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временно (непрерывно в течение определенного срока, не превышающего шести месяцев в течение календарного года);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быть комбинированной (выполняться постоянно или временно с чередованием в течение рабочего времени дистанционной работы и работы по месту нахождения нанимателя).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Комбинированная дистанционная работа</w:t>
      </w:r>
      <w:r w:rsidRPr="00961185">
        <w:rPr>
          <w:rFonts w:cs="Times New Roman"/>
          <w:sz w:val="30"/>
          <w:szCs w:val="30"/>
        </w:rPr>
        <w:t xml:space="preserve"> позволяет работнику выполнять работу на рабочем месте и дистанционно, в том числе дома (например, 4 дня – в офисе, 1 день – дистанционно, либо часть рабочего дня – в офисе, а часть – дистанционно).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работу, так и впоследствии.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Если дистанционная работа устанавливается работнику </w:t>
      </w:r>
      <w:r w:rsidRPr="00961185">
        <w:rPr>
          <w:rFonts w:cs="Times New Roman"/>
          <w:b/>
          <w:bCs/>
          <w:sz w:val="30"/>
          <w:szCs w:val="30"/>
        </w:rPr>
        <w:t>на постоянной основе</w:t>
      </w:r>
      <w:r w:rsidRPr="00961185">
        <w:rPr>
          <w:rFonts w:cs="Times New Roman"/>
          <w:sz w:val="30"/>
          <w:szCs w:val="30"/>
        </w:rPr>
        <w:t xml:space="preserve"> (в том числе и комбинированная ее форма) такое условие обязательно должно быть отражено </w:t>
      </w:r>
      <w:r w:rsidRPr="00961185">
        <w:rPr>
          <w:rFonts w:cs="Times New Roman"/>
          <w:b/>
          <w:bCs/>
          <w:sz w:val="30"/>
          <w:szCs w:val="30"/>
        </w:rPr>
        <w:t>в трудовом договоре</w:t>
      </w:r>
      <w:r w:rsidRPr="00961185">
        <w:rPr>
          <w:rFonts w:cs="Times New Roman"/>
          <w:sz w:val="30"/>
          <w:szCs w:val="30"/>
        </w:rPr>
        <w:t>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Условие о выполнении работником дистанционной работы </w:t>
      </w:r>
      <w:r w:rsidRPr="00961185">
        <w:rPr>
          <w:rFonts w:cs="Times New Roman"/>
          <w:b/>
          <w:bCs/>
          <w:sz w:val="30"/>
          <w:szCs w:val="30"/>
        </w:rPr>
        <w:t>временно оформляется приказом</w:t>
      </w:r>
      <w:r w:rsidRPr="00961185">
        <w:rPr>
          <w:rFonts w:cs="Times New Roman"/>
          <w:sz w:val="30"/>
          <w:szCs w:val="30"/>
        </w:rPr>
        <w:t xml:space="preserve"> (распоряжением) нанимателя. При этом временная комбинированная работа также не может превышать шести месяцев в течение календарного года.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Одновременно внесены </w:t>
      </w:r>
      <w:r w:rsidRPr="00961185">
        <w:rPr>
          <w:rFonts w:cs="Times New Roman"/>
          <w:b/>
          <w:bCs/>
          <w:sz w:val="30"/>
          <w:szCs w:val="30"/>
        </w:rPr>
        <w:t>изменения в часть вторую статьи 32 Трудового кодекса – установление или отмена дистанционной работы</w:t>
      </w:r>
      <w:r w:rsidRPr="00961185">
        <w:rPr>
          <w:rFonts w:cs="Times New Roman"/>
          <w:sz w:val="30"/>
          <w:szCs w:val="30"/>
        </w:rPr>
        <w:t xml:space="preserve"> в процессе трудовой деятельности </w:t>
      </w:r>
      <w:r w:rsidRPr="00961185">
        <w:rPr>
          <w:rFonts w:cs="Times New Roman"/>
          <w:b/>
          <w:bCs/>
          <w:sz w:val="30"/>
          <w:szCs w:val="30"/>
        </w:rPr>
        <w:t>признается изменением существенных условий труда</w:t>
      </w:r>
      <w:r w:rsidRPr="00961185">
        <w:rPr>
          <w:rFonts w:cs="Times New Roman"/>
          <w:sz w:val="30"/>
          <w:szCs w:val="30"/>
        </w:rPr>
        <w:t>, для которых требуется наличие обоснованных производственных, организационных или экономических причин.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Наниматель обязан соблюсти процедуру, предусмотренную статьей 32 Трудового кодекса, в том числе предупредить работника об изменении существенных условий труда не позднее, чем за один месяц.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(часть четвертая статьи 48 Трудового кодекса).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Определение продолжительности трудового отпуска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Согласно изменениям, внесенным в Трудовой кодекс, вступившим в силу с 1 января 2024 г., продолжительность трудовых отпусков работников теперь определяется на дату их предоставления, а при разделении отпуска на части – на дату предоставления каждой из частей.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Согласно подходу, определенному частью первой статьи 151 Трудового кодекса, в случае, когда отпуск за текущий рабочий год 2023-2024 и последующие рабочие года работником не </w:t>
      </w:r>
      <w:r w:rsidRPr="00961185">
        <w:rPr>
          <w:rFonts w:cs="Times New Roman"/>
          <w:sz w:val="30"/>
          <w:szCs w:val="30"/>
        </w:rPr>
        <w:lastRenderedPageBreak/>
        <w:t>использован и его продолжительность изменится, то продолжительность будет определяться на дату его предоставления.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Иной порядок определения продолжительности отпусков для отдельных категорий работников может устанавливаться Правительством Республики Беларусь (часть первая статьи 151 Трудового кодекса).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(или) опасными условиями труда постановлением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работы», а также постановлением Совета Министров Республики Беларусь</w:t>
      </w:r>
      <w:r>
        <w:rPr>
          <w:rFonts w:cs="Times New Roman"/>
          <w:i/>
          <w:iCs/>
          <w:sz w:val="30"/>
          <w:szCs w:val="30"/>
        </w:rPr>
        <w:t xml:space="preserve"> </w:t>
      </w:r>
      <w:r w:rsidRPr="00961185">
        <w:rPr>
          <w:rFonts w:cs="Times New Roman"/>
          <w:i/>
          <w:iCs/>
          <w:sz w:val="30"/>
          <w:szCs w:val="30"/>
        </w:rPr>
        <w:t>от 24 января 2008 г. № 100 «О предоставлении основного отпуска продолжительностью более 24 календарных дней» для отдельных категорий работников (инвалиды, несовершеннолетние).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 w:rsidRPr="00961185">
        <w:rPr>
          <w:rFonts w:cs="Times New Roman"/>
          <w:b/>
          <w:bCs/>
          <w:sz w:val="30"/>
          <w:szCs w:val="30"/>
          <w:u w:val="single"/>
        </w:rPr>
        <w:t>Пример 1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Трудовой отпуск работника составлял 28 календарных дней. Отпуск разделен на 2 части. Часть отпуска продолжительностью 14 календарных дней работник использовал до 1 января 2024 г. В январе 2024 г. у работника появляется право на отпуск продолжительностью 30 календарный дней. При предоставлении второй части отпуска, </w:t>
      </w:r>
      <w:proofErr w:type="gramStart"/>
      <w:r w:rsidRPr="00961185">
        <w:rPr>
          <w:rFonts w:cs="Times New Roman"/>
          <w:sz w:val="30"/>
          <w:szCs w:val="30"/>
        </w:rPr>
        <w:t>например</w:t>
      </w:r>
      <w:proofErr w:type="gramEnd"/>
      <w:r w:rsidRPr="00961185">
        <w:rPr>
          <w:rFonts w:cs="Times New Roman"/>
          <w:sz w:val="30"/>
          <w:szCs w:val="30"/>
        </w:rPr>
        <w:t xml:space="preserve"> в феврале 2024 г., ему должно быть предоставлено 16 календарных дней (30-14=16).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 w:rsidRPr="00961185">
        <w:rPr>
          <w:rFonts w:cs="Times New Roman"/>
          <w:b/>
          <w:bCs/>
          <w:sz w:val="30"/>
          <w:szCs w:val="30"/>
          <w:u w:val="single"/>
        </w:rPr>
        <w:t>Пример 2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Вопрос:</w:t>
      </w:r>
      <w:r w:rsidRPr="00961185">
        <w:rPr>
          <w:rFonts w:cs="Times New Roman"/>
          <w:sz w:val="30"/>
          <w:szCs w:val="30"/>
        </w:rPr>
        <w:t xml:space="preserve"> Работник работал на условиях трудового договора на неопределенный срок с продолжительностью трудового отпуска 24 календарных дня. После заключения, </w:t>
      </w:r>
      <w:proofErr w:type="gramStart"/>
      <w:r w:rsidRPr="00961185">
        <w:rPr>
          <w:rFonts w:cs="Times New Roman"/>
          <w:sz w:val="30"/>
          <w:szCs w:val="30"/>
        </w:rPr>
        <w:t>например</w:t>
      </w:r>
      <w:proofErr w:type="gramEnd"/>
      <w:r w:rsidRPr="00961185">
        <w:rPr>
          <w:rFonts w:cs="Times New Roman"/>
          <w:sz w:val="30"/>
          <w:szCs w:val="30"/>
        </w:rPr>
        <w:t xml:space="preserve"> 7 февраля 2024 г., с данным работником контракта у него появится право на трудовой отпуск продолжительностью 29 календарных дней. В марте 2024 г. согласно </w:t>
      </w:r>
      <w:proofErr w:type="gramStart"/>
      <w:r w:rsidRPr="00961185">
        <w:rPr>
          <w:rFonts w:cs="Times New Roman"/>
          <w:sz w:val="30"/>
          <w:szCs w:val="30"/>
        </w:rPr>
        <w:t>графику трудовых отпусков</w:t>
      </w:r>
      <w:proofErr w:type="gramEnd"/>
      <w:r w:rsidRPr="00961185">
        <w:rPr>
          <w:rFonts w:cs="Times New Roman"/>
          <w:sz w:val="30"/>
          <w:szCs w:val="30"/>
        </w:rPr>
        <w:t xml:space="preserve"> работнику будет запланирован трудовой отпуск за рабочий год с 12.04.2023 по 11.04.2024 г. Какой продолжительности работнику положен трудовой отпуск в данной ситуации?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Ответ:</w:t>
      </w:r>
      <w:r w:rsidRPr="00961185">
        <w:rPr>
          <w:rFonts w:cs="Times New Roman"/>
          <w:sz w:val="30"/>
          <w:szCs w:val="30"/>
        </w:rPr>
        <w:t xml:space="preserve"> На момент предоставления трудового отпуска (март 2024 г.) у работника есть право на 29 календарных дней трудового отпуска.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Разделение трудового отпуска на части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Так, с 1 января 2024 г. предусмотрена возможность разделения трудового отпуска на две и более части не только, если такое условие </w:t>
      </w:r>
      <w:r w:rsidRPr="00961185">
        <w:rPr>
          <w:rFonts w:cs="Times New Roman"/>
          <w:sz w:val="30"/>
          <w:szCs w:val="30"/>
        </w:rPr>
        <w:lastRenderedPageBreak/>
        <w:t>предусмотрено в коллективном договоре, соглашении, но и в ином локальном правовом акте организации (например, в Правилах внутреннего трудового распорядка, положении об отпусках и др.).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Отпуск по семейно-бытовым причинам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 общему правилу продолжительность отпуска без сохранения заработной платы по семейно-бытовым причинам составляет не более 30 календарных дней в течение календарного года.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учетом внесенных изменений в статью 190 Трудового кодекса устанавливается, что на локальном уровне продолжительность отпуска без сохранения заработной платы можно увеличить, установив его продолжительность не более 3 календарных месяцев в течение календарного года, т.е. не более 90 календарных дней.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определены случаи, когда наниматель может предоставлять данный отпуск с сохранением заработной платы.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Так, предусмотрено, что в случаях рождения ребенка, регистрации заключения брака, смерти близких родственников (членов семьи),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заработка. При этом иные уважительные причины могут быть предусмотрены в коллективном договоре, ином локальном правовом акте.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Для работников бюджетных организаций оплачиваемый отпуск будет представляться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Отпуска в связи с получением образования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I. С учетом внесенных изменений в часть вторую </w:t>
      </w:r>
      <w:r w:rsidRPr="00961185">
        <w:rPr>
          <w:rFonts w:cs="Times New Roman"/>
          <w:sz w:val="30"/>
          <w:szCs w:val="30"/>
        </w:rPr>
        <w:br/>
        <w:t>статьи 205 Трудового кодекса работникам, получающим образование по направлению нанимателя (по решению нанимателя о направлении на обучение, в соответствии с коллективным договором, трудовым договором или договором в сфере образования) или при отсутствии направления нанимателя, по их желанию предоставляются гарантии в соответствии с Трудовым кодексом, иными актами законодательства.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Исходя из приведенной нормы, под направлением нанимателя для получения соответствующего образования следует понимать: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решение нанимателя (приказ нанимателя, решение правления и т.п.);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положение коллективного договора;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условие трудового договора (контракта);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договор в сфере образования, заключенный между нанимателем, работником и учреждением образования.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lastRenderedPageBreak/>
        <w:t>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платы: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работникам, впервые получающим среднее специальное и высшее образование;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работникам, получающим профессионально-техническое образование, без привязки к критерию «впервые».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 1 января 2024 г. наниматель обязан был предоставлять отпуск в связи с получением образования тем работникам, которых он направлял на обучение.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II. Появляются новации, касающихся тех работников, которые поступают в аспирантуру (адъюнктуру).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Предусматривается обязанность нанимателя предоставлять работнику отпуск без сохранения заработной платы на время поступления его в аспирантуру (адъюнктуру) (статья 219 Трудового кодекса). До 1 января 2024 г. было определено право, а не обязанность нанимателя предоставить такой отпуск. Продолжительность данного отпуска не изменилась и составляет до 12 календарных дней.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III. У работников, которые завершают работу по подготовке диссертации на соискание ученой степени доктора наук, появилось право на однократный отпуск с сохранением среднего заработка продолжительностью не более 30 календарных дней.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Цель данного отпуска – завершение работы над диссертацией на соискание ученой степени доктора наук. Данное право на отпуск корреспондируется с обязанностью нанимателя его предоставить </w:t>
      </w:r>
      <w:r w:rsidRPr="00961185">
        <w:rPr>
          <w:rFonts w:cs="Times New Roman"/>
          <w:sz w:val="30"/>
          <w:szCs w:val="30"/>
        </w:rPr>
        <w:br/>
        <w:t>(статья 187 Трудового кодекса).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Сокращение работы (смены) на один час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Статья 265 Трудового кодекса дополнена нормой, устанавливающей альтернативу предоставления дополнительного оплачиваемого свободного от работы дня в неделю, который предусмотрен одному из родителей опекуну (попечителю), воспитывающим ребенка-инвалида в возрасте </w:t>
      </w:r>
      <w:r w:rsidRPr="00961185">
        <w:rPr>
          <w:rFonts w:cs="Times New Roman"/>
          <w:sz w:val="30"/>
          <w:szCs w:val="30"/>
        </w:rPr>
        <w:br/>
        <w:t>до 18 лет или троих и более детей в возрасте до шестнадцати лет.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1 января 2024 года по согласованию с нанимателем, если это не препятствует нормальной деятельности организации, вместо свободного дня в неделю можно воспользоваться ежедневным сокращением работы (смены) на один час с сохранением заработной платы.</w:t>
      </w:r>
    </w:p>
    <w:p w:rsidR="007208AD" w:rsidRPr="00961185" w:rsidRDefault="007208AD" w:rsidP="007208A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Порядок и условия такого сокращения будут определены постановлением Министерства труда и социальной защиты, которое также вступит в силу с 1 января 2024 г.</w:t>
      </w:r>
    </w:p>
    <w:p w:rsidR="00F12C76" w:rsidRPr="007208AD" w:rsidRDefault="00F12C76" w:rsidP="007208AD">
      <w:bookmarkStart w:id="0" w:name="_GoBack"/>
      <w:bookmarkEnd w:id="0"/>
    </w:p>
    <w:sectPr w:rsidR="00F12C76" w:rsidRPr="007208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4"/>
    <w:rsid w:val="006C0B77"/>
    <w:rsid w:val="007208AD"/>
    <w:rsid w:val="008242FF"/>
    <w:rsid w:val="00870751"/>
    <w:rsid w:val="00922C48"/>
    <w:rsid w:val="009B49DB"/>
    <w:rsid w:val="00B915B7"/>
    <w:rsid w:val="00EA59DF"/>
    <w:rsid w:val="00EE4070"/>
    <w:rsid w:val="00F12C7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581F-77AB-440F-81BB-96FF51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9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бычный + 15 пт"/>
    <w:aliases w:val="По ширине,Междустр.интервал:  точно 14 пт"/>
    <w:basedOn w:val="a"/>
    <w:rsid w:val="009B49DB"/>
    <w:pPr>
      <w:spacing w:after="0" w:line="240" w:lineRule="auto"/>
      <w:ind w:right="-6" w:firstLine="708"/>
      <w:jc w:val="both"/>
    </w:pPr>
    <w:rPr>
      <w:rFonts w:eastAsia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2024-01-15T06:11:00Z</dcterms:created>
  <dcterms:modified xsi:type="dcterms:W3CDTF">2024-01-15T06:11:00Z</dcterms:modified>
</cp:coreProperties>
</file>