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74" w:rsidRPr="00EE27C5" w:rsidRDefault="00863474" w:rsidP="00863474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EE27C5">
        <w:rPr>
          <w:rFonts w:cs="Times New Roman"/>
          <w:b/>
          <w:sz w:val="30"/>
          <w:szCs w:val="30"/>
        </w:rPr>
        <w:t>Информационные материалы к</w:t>
      </w:r>
      <w:r>
        <w:rPr>
          <w:rFonts w:cs="Times New Roman"/>
          <w:b/>
          <w:sz w:val="30"/>
          <w:szCs w:val="30"/>
        </w:rPr>
        <w:t>о</w:t>
      </w:r>
      <w:r w:rsidRPr="00EE27C5">
        <w:rPr>
          <w:rFonts w:cs="Times New Roman"/>
          <w:b/>
          <w:sz w:val="30"/>
          <w:szCs w:val="30"/>
        </w:rPr>
        <w:t xml:space="preserve"> Всемирному дню охраны труда</w:t>
      </w:r>
    </w:p>
    <w:p w:rsidR="00863474" w:rsidRPr="005D12D6" w:rsidRDefault="00863474" w:rsidP="00863474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  <w:r w:rsidRPr="005D12D6">
        <w:rPr>
          <w:rFonts w:cs="Times New Roman"/>
          <w:i/>
          <w:sz w:val="20"/>
          <w:szCs w:val="20"/>
        </w:rPr>
        <w:t xml:space="preserve">Материал подготовлен </w:t>
      </w:r>
      <w:r>
        <w:rPr>
          <w:rFonts w:cs="Times New Roman"/>
          <w:i/>
          <w:sz w:val="20"/>
          <w:szCs w:val="20"/>
        </w:rPr>
        <w:t>Министерством социальной защиты Республики Беларусь</w:t>
      </w:r>
    </w:p>
    <w:p w:rsidR="00863474" w:rsidRPr="002675D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5D12D6">
        <w:rPr>
          <w:rFonts w:cs="Times New Roman"/>
          <w:sz w:val="30"/>
          <w:szCs w:val="30"/>
        </w:rPr>
        <w:t>Международная организация труда (МОТ) отмечает 28 апреля</w:t>
      </w:r>
      <w:r w:rsidRPr="002675D4">
        <w:rPr>
          <w:rFonts w:cs="Times New Roman"/>
          <w:sz w:val="30"/>
          <w:szCs w:val="30"/>
        </w:rPr>
        <w:t xml:space="preserve"> Всемирный день охраны труда в целях содействия предотвращению несчастных случаев и </w:t>
      </w:r>
      <w:r>
        <w:rPr>
          <w:rFonts w:cs="Times New Roman"/>
          <w:sz w:val="30"/>
          <w:szCs w:val="30"/>
        </w:rPr>
        <w:t xml:space="preserve">профессиональных </w:t>
      </w:r>
      <w:r w:rsidRPr="002675D4">
        <w:rPr>
          <w:rFonts w:cs="Times New Roman"/>
          <w:sz w:val="30"/>
          <w:szCs w:val="30"/>
        </w:rPr>
        <w:t>заболеваний на рабочих местах во всем мире. Эта информационно-разъяснительная к</w:t>
      </w:r>
      <w:r>
        <w:rPr>
          <w:rFonts w:cs="Times New Roman"/>
          <w:sz w:val="30"/>
          <w:szCs w:val="30"/>
        </w:rPr>
        <w:t>о</w:t>
      </w:r>
      <w:r w:rsidRPr="002675D4">
        <w:rPr>
          <w:rFonts w:cs="Times New Roman"/>
          <w:sz w:val="30"/>
          <w:szCs w:val="30"/>
        </w:rPr>
        <w:t>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</w:t>
      </w:r>
      <w:r>
        <w:rPr>
          <w:rFonts w:cs="Times New Roman"/>
          <w:sz w:val="30"/>
          <w:szCs w:val="30"/>
        </w:rPr>
        <w:t xml:space="preserve"> охраны труда</w:t>
      </w:r>
      <w:r w:rsidRPr="002675D4">
        <w:rPr>
          <w:rFonts w:cs="Times New Roman"/>
          <w:sz w:val="30"/>
          <w:szCs w:val="30"/>
        </w:rPr>
        <w:t xml:space="preserve">. 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Ежегодно МОТ отмечает Всемирный день охраны труда, уделяя особое внимание какой-либо актуальной теме, связанной с безопасностью и гигиеной труда.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В этом году центральной темой станет</w:t>
      </w:r>
      <w:r>
        <w:rPr>
          <w:rFonts w:cs="Times New Roman"/>
          <w:sz w:val="30"/>
          <w:szCs w:val="30"/>
        </w:rPr>
        <w:t xml:space="preserve"> </w:t>
      </w:r>
      <w:r w:rsidRPr="002675D4">
        <w:rPr>
          <w:rFonts w:cs="Times New Roman"/>
          <w:b/>
          <w:bCs/>
          <w:sz w:val="30"/>
          <w:szCs w:val="30"/>
        </w:rPr>
        <w:t>влияние изменения климата на безопасность и гигиену труда</w:t>
      </w:r>
      <w:r w:rsidRPr="002675D4">
        <w:rPr>
          <w:rFonts w:cs="Times New Roman"/>
          <w:sz w:val="30"/>
          <w:szCs w:val="30"/>
        </w:rPr>
        <w:t>.</w:t>
      </w:r>
    </w:p>
    <w:p w:rsidR="00863474" w:rsidRPr="002675D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Последнее десятилетие (2014−2023 годы), со средней температурой </w:t>
      </w:r>
      <w:r>
        <w:rPr>
          <w:rFonts w:cs="Times New Roman"/>
          <w:sz w:val="30"/>
          <w:szCs w:val="30"/>
        </w:rPr>
        <w:t xml:space="preserve">             +</w:t>
      </w:r>
      <w:r w:rsidRPr="002675D4">
        <w:rPr>
          <w:rFonts w:cs="Times New Roman"/>
          <w:sz w:val="30"/>
          <w:szCs w:val="30"/>
        </w:rPr>
        <w:t>8,1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, оказалось теплее любого</w:t>
      </w:r>
      <w:r>
        <w:rPr>
          <w:rFonts w:cs="Times New Roman"/>
          <w:sz w:val="30"/>
          <w:szCs w:val="30"/>
        </w:rPr>
        <w:t xml:space="preserve"> периода </w:t>
      </w:r>
      <w:r w:rsidRPr="002675D4">
        <w:rPr>
          <w:rFonts w:cs="Times New Roman"/>
          <w:sz w:val="30"/>
          <w:szCs w:val="30"/>
        </w:rPr>
        <w:t>из предыдущих</w:t>
      </w:r>
      <w:r>
        <w:rPr>
          <w:rFonts w:cs="Times New Roman"/>
          <w:sz w:val="30"/>
          <w:szCs w:val="30"/>
        </w:rPr>
        <w:t xml:space="preserve"> десятилетий</w:t>
      </w:r>
      <w:r w:rsidRPr="002675D4">
        <w:rPr>
          <w:rFonts w:cs="Times New Roman"/>
          <w:sz w:val="30"/>
          <w:szCs w:val="30"/>
        </w:rPr>
        <w:t xml:space="preserve">. А средняя температура воздуха последних пяти лет (2019−2023 годы) составила 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>8,3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, что выше климатической нормы на 1,1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. Особенно выделяются 2019, 2020 и 2023 годы, ставшие самыми теплыми за всю историю метеонаблюдений (</w:t>
      </w:r>
      <w:r>
        <w:rPr>
          <w:rFonts w:cs="Times New Roman"/>
          <w:sz w:val="30"/>
          <w:szCs w:val="30"/>
        </w:rPr>
        <w:t xml:space="preserve">+ </w:t>
      </w:r>
      <w:r w:rsidRPr="002675D4">
        <w:rPr>
          <w:rFonts w:cs="Times New Roman"/>
          <w:sz w:val="30"/>
          <w:szCs w:val="30"/>
        </w:rPr>
        <w:t>8,8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 xml:space="preserve"> 9,1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 xml:space="preserve"> и 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 xml:space="preserve"> 8,7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 xml:space="preserve"> соответственно).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Говоря о климатических особенностях прошлого года, то средняя температура воздуха за 2023 год составила 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>8,7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 – это</w:t>
      </w:r>
      <w:r w:rsidRPr="002675D4">
        <w:rPr>
          <w:rFonts w:cs="Times New Roman"/>
          <w:sz w:val="30"/>
          <w:szCs w:val="30"/>
        </w:rPr>
        <w:t xml:space="preserve"> выше климатической нормы на 1,5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В летний период температура воздуха доходила до +30</w:t>
      </w:r>
      <w:r w:rsidRPr="00EE27C5">
        <w:rPr>
          <w:rFonts w:cs="Times New Roman"/>
          <w:sz w:val="30"/>
          <w:szCs w:val="30"/>
          <w:vertAlign w:val="superscript"/>
        </w:rPr>
        <w:t>0</w:t>
      </w:r>
      <w:r w:rsidRPr="00EE27C5">
        <w:rPr>
          <w:rFonts w:cs="Times New Roman"/>
          <w:sz w:val="30"/>
          <w:szCs w:val="30"/>
        </w:rPr>
        <w:t>С</w:t>
      </w:r>
      <w:r>
        <w:rPr>
          <w:rFonts w:cs="Times New Roman"/>
          <w:sz w:val="30"/>
          <w:szCs w:val="30"/>
        </w:rPr>
        <w:t xml:space="preserve"> и выше.</w:t>
      </w:r>
    </w:p>
    <w:p w:rsidR="00863474" w:rsidRPr="00A10512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работников, особенно выполняющих работы на открытом воздухе или в помещениях, не оборудованных системами вентиляции (кондиционирования). </w:t>
      </w:r>
      <w:r w:rsidRPr="00A10512">
        <w:rPr>
          <w:rFonts w:cs="Times New Roman"/>
          <w:sz w:val="30"/>
          <w:szCs w:val="30"/>
        </w:rPr>
        <w:t>Работа в строительстве, сферах жилищно-коммунального хозяйства и др. в теплый и холодный период</w:t>
      </w:r>
      <w:r>
        <w:rPr>
          <w:rFonts w:cs="Times New Roman"/>
          <w:sz w:val="30"/>
          <w:szCs w:val="30"/>
        </w:rPr>
        <w:t>ы</w:t>
      </w:r>
      <w:r w:rsidRPr="00A10512">
        <w:rPr>
          <w:rFonts w:cs="Times New Roman"/>
          <w:sz w:val="30"/>
          <w:szCs w:val="30"/>
        </w:rPr>
        <w:t xml:space="preserve"> времени года выполняется на открытом воздухе, что вызывает для работающих потенциальный риск заболеваний и серьезных травм от пониженных или повышенных температур. </w:t>
      </w:r>
    </w:p>
    <w:p w:rsidR="00863474" w:rsidRPr="002675D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В соответствии со статьей 29 Закона Республики Беларусь </w:t>
      </w:r>
      <w:r>
        <w:rPr>
          <w:rFonts w:cs="Times New Roman"/>
          <w:sz w:val="30"/>
          <w:szCs w:val="30"/>
        </w:rPr>
        <w:br/>
      </w:r>
      <w:r w:rsidRPr="002675D4">
        <w:rPr>
          <w:rFonts w:cs="Times New Roman"/>
          <w:sz w:val="30"/>
          <w:szCs w:val="30"/>
        </w:rPr>
        <w:t xml:space="preserve">«Об охране труда» 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</w:t>
      </w:r>
      <w:r w:rsidRPr="002675D4">
        <w:rPr>
          <w:rFonts w:cs="Times New Roman"/>
          <w:sz w:val="30"/>
          <w:szCs w:val="30"/>
        </w:rPr>
        <w:lastRenderedPageBreak/>
        <w:t>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</w:t>
      </w:r>
    </w:p>
    <w:p w:rsidR="00863474" w:rsidRPr="002675D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Для указанных работников наниматель обязан устанавливать режим работы, исключающий причинение вреда их жизни и здоровью при сильной жаре и сильном морозе. </w:t>
      </w:r>
    </w:p>
    <w:p w:rsidR="00863474" w:rsidRPr="002675D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В Правилах по охране труда, утвержденных постановлением Министерства труда и социальной защиты</w:t>
      </w:r>
      <w:r>
        <w:rPr>
          <w:rFonts w:cs="Times New Roman"/>
          <w:sz w:val="30"/>
          <w:szCs w:val="30"/>
        </w:rPr>
        <w:t xml:space="preserve"> Республики Беларусь</w:t>
      </w:r>
      <w:r w:rsidRPr="002675D4">
        <w:rPr>
          <w:rFonts w:cs="Times New Roman"/>
          <w:sz w:val="30"/>
          <w:szCs w:val="30"/>
        </w:rPr>
        <w:t xml:space="preserve"> от </w:t>
      </w:r>
      <w:r>
        <w:rPr>
          <w:rFonts w:cs="Times New Roman"/>
          <w:sz w:val="30"/>
          <w:szCs w:val="30"/>
        </w:rPr>
        <w:t>1 июля 2021 г.</w:t>
      </w:r>
      <w:r w:rsidRPr="002675D4">
        <w:rPr>
          <w:rFonts w:cs="Times New Roman"/>
          <w:sz w:val="30"/>
          <w:szCs w:val="30"/>
        </w:rPr>
        <w:t xml:space="preserve"> № 53, дано определение, что понимается под сильной жарой и сильным морозом:</w:t>
      </w:r>
    </w:p>
    <w:p w:rsidR="00863474" w:rsidRPr="002675D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сильная жара – максимальная температура воздуха от +30</w:t>
      </w:r>
      <w:r w:rsidRPr="002675D4">
        <w:rPr>
          <w:rFonts w:cs="Times New Roman"/>
          <w:sz w:val="30"/>
          <w:szCs w:val="30"/>
          <w:vertAlign w:val="superscript"/>
        </w:rPr>
        <w:t>0</w:t>
      </w:r>
      <w:proofErr w:type="gramStart"/>
      <w:r w:rsidRPr="002675D4">
        <w:rPr>
          <w:rFonts w:cs="Times New Roman"/>
          <w:sz w:val="30"/>
          <w:szCs w:val="30"/>
        </w:rPr>
        <w:t>С  и</w:t>
      </w:r>
      <w:proofErr w:type="gramEnd"/>
      <w:r w:rsidRPr="002675D4">
        <w:rPr>
          <w:rFonts w:cs="Times New Roman"/>
          <w:sz w:val="30"/>
          <w:szCs w:val="30"/>
        </w:rPr>
        <w:t xml:space="preserve"> выше;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сильный мороз – минимальная температура воздуха от –25</w:t>
      </w:r>
      <w:r w:rsidRPr="002675D4">
        <w:rPr>
          <w:rFonts w:cs="Times New Roman"/>
          <w:sz w:val="30"/>
          <w:szCs w:val="30"/>
          <w:vertAlign w:val="superscript"/>
        </w:rPr>
        <w:t>0</w:t>
      </w:r>
      <w:r w:rsidRPr="002675D4">
        <w:rPr>
          <w:rFonts w:cs="Times New Roman"/>
          <w:sz w:val="30"/>
          <w:szCs w:val="30"/>
        </w:rPr>
        <w:t xml:space="preserve">С и ниже. 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</w:rPr>
      </w:pPr>
      <w:r>
        <w:rPr>
          <w:rFonts w:cs="Times New Roman"/>
          <w:sz w:val="30"/>
        </w:rPr>
        <w:t>Гигиеническим нормативом «Микроклиматические показатели безопасности и безвредности на рабочих местах», утвержденным п</w:t>
      </w:r>
      <w:r w:rsidRPr="006D0AB6">
        <w:rPr>
          <w:rFonts w:cs="Times New Roman"/>
          <w:sz w:val="30"/>
        </w:rPr>
        <w:t>остановление</w:t>
      </w:r>
      <w:r>
        <w:rPr>
          <w:rFonts w:cs="Times New Roman"/>
          <w:sz w:val="30"/>
        </w:rPr>
        <w:t>м</w:t>
      </w:r>
      <w:r w:rsidRPr="006D0AB6">
        <w:rPr>
          <w:rFonts w:cs="Times New Roman"/>
          <w:sz w:val="30"/>
        </w:rPr>
        <w:t xml:space="preserve"> Совета Министров Республики Беларусь от 25</w:t>
      </w:r>
      <w:r>
        <w:rPr>
          <w:rFonts w:cs="Times New Roman"/>
          <w:sz w:val="30"/>
        </w:rPr>
        <w:t xml:space="preserve"> января   </w:t>
      </w:r>
      <w:r w:rsidRPr="006D0AB6">
        <w:rPr>
          <w:rFonts w:cs="Times New Roman"/>
          <w:sz w:val="30"/>
        </w:rPr>
        <w:t>2021</w:t>
      </w:r>
      <w:r>
        <w:rPr>
          <w:rFonts w:cs="Times New Roman"/>
          <w:sz w:val="30"/>
        </w:rPr>
        <w:t xml:space="preserve"> г.</w:t>
      </w:r>
      <w:r w:rsidRPr="006D0AB6">
        <w:rPr>
          <w:rFonts w:cs="Times New Roman"/>
          <w:sz w:val="30"/>
        </w:rPr>
        <w:t xml:space="preserve"> </w:t>
      </w:r>
      <w:r>
        <w:rPr>
          <w:rFonts w:cs="Times New Roman"/>
          <w:sz w:val="30"/>
        </w:rPr>
        <w:t>№ </w:t>
      </w:r>
      <w:r w:rsidRPr="006D0AB6">
        <w:rPr>
          <w:rFonts w:cs="Times New Roman"/>
          <w:sz w:val="30"/>
        </w:rPr>
        <w:t>37</w:t>
      </w:r>
      <w:r>
        <w:rPr>
          <w:rFonts w:cs="Times New Roman"/>
          <w:sz w:val="30"/>
        </w:rPr>
        <w:t>, установлены оптимальные и допустимые значения показателей безопасности и безвредности микроклимата на рабочих местах в производственных помещениях, транспортных средствах и общественных зданиях, в том числе в офисных помещениях и организациях здравоохранения.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</w:rPr>
      </w:pPr>
      <w:r w:rsidRPr="00A10512">
        <w:rPr>
          <w:rFonts w:cs="Times New Roman"/>
          <w:sz w:val="30"/>
        </w:rPr>
        <w:t>Среднесменная температура воздуха, при которой работник находится в течение смены на рабочем месте и местах отдыха, не должна выходить за пределы допустимых значений температуры воздуха</w:t>
      </w:r>
      <w:r>
        <w:rPr>
          <w:rFonts w:cs="Times New Roman"/>
          <w:sz w:val="30"/>
        </w:rPr>
        <w:t>.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(установка дополнительных вентиляторов, обогревателей) или организационные меры (перерывы для охлаждения, обогрева).</w:t>
      </w:r>
    </w:p>
    <w:p w:rsidR="00863474" w:rsidRDefault="00863474" w:rsidP="00863474">
      <w:pPr>
        <w:spacing w:after="0" w:line="240" w:lineRule="auto"/>
        <w:ind w:firstLine="709"/>
        <w:jc w:val="both"/>
      </w:pPr>
      <w:r>
        <w:rPr>
          <w:rFonts w:cs="Times New Roman"/>
          <w:sz w:val="30"/>
        </w:rPr>
        <w:t xml:space="preserve">  При работе на открытом воздухе в соответствии с </w:t>
      </w:r>
      <w:r w:rsidRPr="00A10512">
        <w:rPr>
          <w:rFonts w:cs="Times New Roman"/>
          <w:sz w:val="30"/>
        </w:rPr>
        <w:t xml:space="preserve">Санитарными нормами и правилами </w:t>
      </w:r>
      <w:r>
        <w:rPr>
          <w:rFonts w:cs="Times New Roman"/>
          <w:sz w:val="30"/>
        </w:rPr>
        <w:t>«</w:t>
      </w:r>
      <w:r w:rsidRPr="00A10512">
        <w:rPr>
          <w:rFonts w:cs="Times New Roman"/>
          <w:sz w:val="30"/>
        </w:rPr>
        <w:t>Санитарно-эпидемиологические требования к условиям труда работающих, содержанию и эксплуатации производственных объектов</w:t>
      </w:r>
      <w:r>
        <w:rPr>
          <w:rFonts w:cs="Times New Roman"/>
          <w:sz w:val="30"/>
        </w:rPr>
        <w:t>», утвержденными п</w:t>
      </w:r>
      <w:r w:rsidRPr="00322A95">
        <w:rPr>
          <w:rFonts w:cs="Times New Roman"/>
          <w:sz w:val="30"/>
        </w:rPr>
        <w:t>остановление</w:t>
      </w:r>
      <w:r>
        <w:rPr>
          <w:rFonts w:cs="Times New Roman"/>
          <w:sz w:val="30"/>
        </w:rPr>
        <w:t>м</w:t>
      </w:r>
      <w:r w:rsidRPr="00322A95">
        <w:rPr>
          <w:rFonts w:cs="Times New Roman"/>
          <w:sz w:val="30"/>
        </w:rPr>
        <w:t xml:space="preserve"> Министерства здравоохранения</w:t>
      </w:r>
      <w:r>
        <w:rPr>
          <w:rFonts w:cs="Times New Roman"/>
          <w:sz w:val="30"/>
        </w:rPr>
        <w:t xml:space="preserve"> Республики Беларусь</w:t>
      </w:r>
      <w:r w:rsidRPr="00322A95">
        <w:rPr>
          <w:rFonts w:cs="Times New Roman"/>
          <w:sz w:val="30"/>
        </w:rPr>
        <w:t xml:space="preserve"> от 19</w:t>
      </w:r>
      <w:r>
        <w:rPr>
          <w:rFonts w:cs="Times New Roman"/>
          <w:sz w:val="30"/>
        </w:rPr>
        <w:t xml:space="preserve"> июля </w:t>
      </w:r>
      <w:r w:rsidRPr="00322A95">
        <w:rPr>
          <w:rFonts w:cs="Times New Roman"/>
          <w:sz w:val="30"/>
        </w:rPr>
        <w:t>2023</w:t>
      </w:r>
      <w:r>
        <w:rPr>
          <w:rFonts w:cs="Times New Roman"/>
          <w:sz w:val="30"/>
        </w:rPr>
        <w:t xml:space="preserve"> г.</w:t>
      </w:r>
      <w:r w:rsidRPr="00322A95">
        <w:rPr>
          <w:rFonts w:cs="Times New Roman"/>
          <w:sz w:val="30"/>
        </w:rPr>
        <w:t xml:space="preserve"> </w:t>
      </w:r>
      <w:r>
        <w:rPr>
          <w:rFonts w:cs="Times New Roman"/>
          <w:sz w:val="30"/>
        </w:rPr>
        <w:t xml:space="preserve">             №</w:t>
      </w:r>
      <w:r w:rsidRPr="00322A95">
        <w:rPr>
          <w:rFonts w:cs="Times New Roman"/>
          <w:sz w:val="30"/>
        </w:rPr>
        <w:t xml:space="preserve"> 114</w:t>
      </w:r>
      <w:r>
        <w:rPr>
          <w:rFonts w:cs="Times New Roman"/>
          <w:sz w:val="30"/>
        </w:rPr>
        <w:t>,</w:t>
      </w:r>
      <w:r w:rsidRPr="00322A95">
        <w:rPr>
          <w:rFonts w:cs="Times New Roman"/>
          <w:sz w:val="30"/>
        </w:rPr>
        <w:t xml:space="preserve"> </w:t>
      </w:r>
      <w:r>
        <w:rPr>
          <w:rFonts w:cs="Times New Roman"/>
          <w:sz w:val="30"/>
        </w:rPr>
        <w:t>для работающих должны быть предусмотрены мероприятия, включающие организацию режимов труда и отдыха, создание помещений для отдыха, обогрева и охлаждения.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коллективных договорах организаций могут предусматриваться положения о смещении времени начала работ, увеличении количества регламентированных перерывов, устройстве </w:t>
      </w:r>
      <w:r w:rsidRPr="002675D4">
        <w:rPr>
          <w:rFonts w:cs="Times New Roman"/>
          <w:sz w:val="30"/>
          <w:szCs w:val="30"/>
        </w:rPr>
        <w:t xml:space="preserve">укрытий от солнечных </w:t>
      </w:r>
      <w:r w:rsidRPr="002675D4">
        <w:rPr>
          <w:rFonts w:cs="Times New Roman"/>
          <w:sz w:val="30"/>
          <w:szCs w:val="30"/>
        </w:rPr>
        <w:lastRenderedPageBreak/>
        <w:t>лучей и атмосферных осадков при работах на открытом воздухе</w:t>
      </w:r>
      <w:r>
        <w:rPr>
          <w:rFonts w:cs="Times New Roman"/>
          <w:sz w:val="30"/>
          <w:szCs w:val="30"/>
        </w:rPr>
        <w:t>, обеспечение работников бутилированной водой и другие.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Республике Беларусь случаев получения работниками травм в связи с температурными аномалиями не зарегистрировано. Вместе с тем, зарегистрированы случаи гибели работников от иных природных явлений. Так, в 2022 году в результате удара молнии произошел групповой несчастный случай на производстве, при котором один работник погиб, а второй был тяжело травмирован. 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 в организациях республики выстроена система работы по охране труда и профилактике производственного травматизма, что позволяет минимизировать риск несчастных случаев на производстве.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Основой обеспечения здоровых и безопасных условий труда </w:t>
      </w:r>
      <w:r w:rsidRPr="00C6269B">
        <w:rPr>
          <w:rFonts w:cs="Times New Roman"/>
          <w:sz w:val="30"/>
          <w:szCs w:val="30"/>
        </w:rPr>
        <w:br/>
        <w:t>в организациях является внедрение и функционирование систем управления охраной труда.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 xml:space="preserve">В 2023 году системы </w:t>
      </w:r>
      <w:r>
        <w:rPr>
          <w:rFonts w:cs="Times New Roman"/>
          <w:sz w:val="30"/>
          <w:szCs w:val="30"/>
        </w:rPr>
        <w:t xml:space="preserve">управления охраной труда функционировали </w:t>
      </w:r>
      <w:r w:rsidRPr="00C6269B">
        <w:rPr>
          <w:rFonts w:cs="Times New Roman"/>
          <w:sz w:val="30"/>
          <w:szCs w:val="30"/>
        </w:rPr>
        <w:t>в 95 процентах организаций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с численностью более 16 человек</w:t>
      </w:r>
      <w:r>
        <w:rPr>
          <w:rFonts w:cs="Times New Roman"/>
          <w:sz w:val="30"/>
          <w:szCs w:val="30"/>
        </w:rPr>
        <w:t>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>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«Охрана труда».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В целях обеспечения соблюдения требований законодательства </w:t>
      </w:r>
      <w:r w:rsidRPr="00C6269B">
        <w:rPr>
          <w:rFonts w:cs="Times New Roman"/>
          <w:sz w:val="30"/>
          <w:szCs w:val="30"/>
        </w:rPr>
        <w:br/>
        <w:t>об охране труда в 2023 году продолжалась работа по повышению уровня квалификации руководителей и специалистов организаций в области охран</w:t>
      </w:r>
      <w:r>
        <w:rPr>
          <w:rFonts w:cs="Times New Roman"/>
          <w:sz w:val="30"/>
          <w:szCs w:val="30"/>
        </w:rPr>
        <w:t>ы</w:t>
      </w:r>
      <w:r w:rsidRPr="00C6269B">
        <w:rPr>
          <w:rFonts w:cs="Times New Roman"/>
          <w:sz w:val="30"/>
          <w:szCs w:val="30"/>
        </w:rPr>
        <w:t xml:space="preserve"> труда. В учреждениях образования прошли повышение квалификации по вопросам охраны труда 38,5 тысяч работников организаций. Органами государственного управления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с участием государственных инспекторов Департамента</w:t>
      </w:r>
      <w:r>
        <w:rPr>
          <w:rFonts w:cs="Times New Roman"/>
          <w:sz w:val="30"/>
          <w:szCs w:val="30"/>
        </w:rPr>
        <w:t xml:space="preserve"> государственной инспекции труда Министерства труда и социальной защиты (Департамент государственной инспекции труда)</w:t>
      </w:r>
      <w:r w:rsidRPr="00C6269B">
        <w:rPr>
          <w:rFonts w:cs="Times New Roman"/>
          <w:sz w:val="30"/>
          <w:szCs w:val="30"/>
        </w:rPr>
        <w:t xml:space="preserve"> организована проверка знаний у более 49 тыс. руководителей, должностных лиц, членов комиссий для проверки знаний работников организаций по вопросам охраны труда.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>Эффективной формой работы по профилактике производственного травматизма стало проведение во всех регионах республики таких мероприятий, как «Недел</w:t>
      </w:r>
      <w:r>
        <w:rPr>
          <w:rFonts w:cs="Times New Roman"/>
          <w:sz w:val="30"/>
          <w:szCs w:val="30"/>
        </w:rPr>
        <w:t>я</w:t>
      </w:r>
      <w:r w:rsidRPr="00C6269B">
        <w:rPr>
          <w:rFonts w:cs="Times New Roman"/>
          <w:sz w:val="30"/>
          <w:szCs w:val="30"/>
        </w:rPr>
        <w:t xml:space="preserve"> нулевого травматизма». В течение 2023 года проведено 43 таких мероприяти</w:t>
      </w:r>
      <w:r>
        <w:rPr>
          <w:rFonts w:cs="Times New Roman"/>
          <w:sz w:val="30"/>
          <w:szCs w:val="30"/>
        </w:rPr>
        <w:t>я</w:t>
      </w:r>
      <w:r w:rsidRPr="00C6269B">
        <w:rPr>
          <w:rFonts w:cs="Times New Roman"/>
          <w:sz w:val="30"/>
          <w:szCs w:val="30"/>
        </w:rPr>
        <w:t xml:space="preserve"> на областном уровне, 227 – на районном (городском) и 162 мероприятия на отраслевом уровне.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Три региона (г. Калинковичи, Брагинский и </w:t>
      </w:r>
      <w:proofErr w:type="spellStart"/>
      <w:r w:rsidRPr="00C6269B">
        <w:rPr>
          <w:rFonts w:cs="Times New Roman"/>
          <w:sz w:val="30"/>
          <w:szCs w:val="30"/>
        </w:rPr>
        <w:t>Хотимский</w:t>
      </w:r>
      <w:proofErr w:type="spellEnd"/>
      <w:r w:rsidRPr="00C6269B">
        <w:rPr>
          <w:rFonts w:cs="Times New Roman"/>
          <w:sz w:val="30"/>
          <w:szCs w:val="30"/>
        </w:rPr>
        <w:t xml:space="preserve"> районы) </w:t>
      </w:r>
      <w:r w:rsidRPr="00C6269B">
        <w:rPr>
          <w:rFonts w:cs="Times New Roman"/>
          <w:sz w:val="30"/>
          <w:szCs w:val="30"/>
        </w:rPr>
        <w:br/>
        <w:t>не имели случаев производственного травматизма не только в период проведения Недели нулевого травматизма, но и в течение всего года.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Продолжена практика такой формы профилактической работы </w:t>
      </w:r>
      <w:r w:rsidRPr="00C6269B">
        <w:rPr>
          <w:rFonts w:cs="Times New Roman"/>
          <w:sz w:val="30"/>
          <w:szCs w:val="30"/>
        </w:rPr>
        <w:br/>
        <w:t xml:space="preserve">как комплексное проведение мероприятий в рамках года безопасного </w:t>
      </w:r>
      <w:r w:rsidRPr="00C6269B">
        <w:rPr>
          <w:rFonts w:cs="Times New Roman"/>
          <w:sz w:val="30"/>
          <w:szCs w:val="30"/>
        </w:rPr>
        <w:lastRenderedPageBreak/>
        <w:t xml:space="preserve">труда с участием органов государственного управления, профсоюзов </w:t>
      </w:r>
      <w:r w:rsidRPr="00C6269B">
        <w:rPr>
          <w:rFonts w:cs="Times New Roman"/>
          <w:sz w:val="30"/>
          <w:szCs w:val="30"/>
        </w:rPr>
        <w:br/>
        <w:t xml:space="preserve">и организаций республики. В 2023 году реализован План мероприятий </w:t>
      </w:r>
      <w:r w:rsidRPr="00C6269B">
        <w:rPr>
          <w:rFonts w:cs="Times New Roman"/>
          <w:sz w:val="30"/>
          <w:szCs w:val="30"/>
        </w:rPr>
        <w:br/>
        <w:t xml:space="preserve">по проведению </w:t>
      </w:r>
      <w:r>
        <w:rPr>
          <w:rFonts w:cs="Times New Roman"/>
          <w:sz w:val="30"/>
          <w:szCs w:val="30"/>
        </w:rPr>
        <w:t>г</w:t>
      </w:r>
      <w:r w:rsidRPr="00C6269B">
        <w:rPr>
          <w:rFonts w:cs="Times New Roman"/>
          <w:sz w:val="30"/>
          <w:szCs w:val="30"/>
        </w:rPr>
        <w:t>од</w:t>
      </w:r>
      <w:r>
        <w:rPr>
          <w:rFonts w:cs="Times New Roman"/>
          <w:sz w:val="30"/>
          <w:szCs w:val="30"/>
        </w:rPr>
        <w:t>а</w:t>
      </w:r>
      <w:r w:rsidRPr="00C6269B">
        <w:rPr>
          <w:rFonts w:cs="Times New Roman"/>
          <w:sz w:val="30"/>
          <w:szCs w:val="30"/>
        </w:rPr>
        <w:t xml:space="preserve"> безопасного труда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в промышленности, утвержденный Министром промышленности Республики Беларусь и Министром труда и социальной защиты Республики Беларусь. В результате в отчетном периоде в организациях, подчиненных Министерству промышленности, не зарегистрировано несчастных случаев со смертельным исходом, а общий травматизм сократился на 10 процентов.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групп, созданных местными исполнительными и распорядительными органами. В отчетном периоде ими проведено 15,3 тыс. обследований, в ходе которых нанимателям рекомендовано устранить более 158 тыс. недостатков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в обеспечении безопасности работающих.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Кроме того, в период с июня по август 2023 года государственными инспекторами Департамента совместно с комитетами по труду, занятости </w:t>
      </w:r>
      <w:r w:rsidRPr="00C6269B">
        <w:rPr>
          <w:rFonts w:cs="Times New Roman"/>
          <w:sz w:val="30"/>
          <w:szCs w:val="30"/>
        </w:rPr>
        <w:br/>
        <w:t xml:space="preserve">и социальной защите облисполкомов и </w:t>
      </w:r>
      <w:proofErr w:type="spellStart"/>
      <w:r w:rsidRPr="00C6269B">
        <w:rPr>
          <w:rFonts w:cs="Times New Roman"/>
          <w:sz w:val="30"/>
          <w:szCs w:val="30"/>
        </w:rPr>
        <w:t>Мингорисполкома</w:t>
      </w:r>
      <w:proofErr w:type="spellEnd"/>
      <w:r w:rsidRPr="00C6269B">
        <w:rPr>
          <w:rFonts w:cs="Times New Roman"/>
          <w:sz w:val="30"/>
          <w:szCs w:val="30"/>
        </w:rPr>
        <w:t xml:space="preserve">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отрядов. Для придания этой работе системного характера Департаментом</w:t>
      </w:r>
      <w:r>
        <w:rPr>
          <w:rFonts w:cs="Times New Roman"/>
          <w:sz w:val="30"/>
          <w:szCs w:val="30"/>
        </w:rPr>
        <w:t xml:space="preserve"> государственной инспекции труда</w:t>
      </w:r>
      <w:r w:rsidRPr="00C6269B">
        <w:rPr>
          <w:rFonts w:cs="Times New Roman"/>
          <w:sz w:val="30"/>
          <w:szCs w:val="30"/>
        </w:rPr>
        <w:t xml:space="preserve"> подготовлено и направлено заинтересованным информационное письмо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от 23 мая 2023 г. № 02-07/426 «О соблюдении требований законодательства при организации деятельности студенческих отрядов».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В целях пропаганды передового опыта организации работы по охране труда в период с 21-22 сентября 2023 года в </w:t>
      </w:r>
      <w:r>
        <w:rPr>
          <w:rFonts w:cs="Times New Roman"/>
          <w:sz w:val="30"/>
          <w:szCs w:val="30"/>
        </w:rPr>
        <w:t xml:space="preserve">г. </w:t>
      </w:r>
      <w:r w:rsidRPr="00C6269B">
        <w:rPr>
          <w:rFonts w:cs="Times New Roman"/>
          <w:sz w:val="30"/>
          <w:szCs w:val="30"/>
        </w:rPr>
        <w:t xml:space="preserve">Могилеве проведена </w:t>
      </w:r>
      <w:r w:rsidRPr="00C6269B">
        <w:rPr>
          <w:rFonts w:cs="Times New Roman"/>
          <w:sz w:val="30"/>
          <w:szCs w:val="30"/>
          <w:lang w:val="en-US"/>
        </w:rPr>
        <w:t>IX</w:t>
      </w:r>
      <w:r w:rsidRPr="00C6269B">
        <w:rPr>
          <w:rFonts w:cs="Times New Roman"/>
          <w:sz w:val="30"/>
          <w:szCs w:val="30"/>
        </w:rPr>
        <w:t> Республиканская научно-практическая конференция «Создание здоровых и безопасных условий труда. Профилактика производственного травматизма».</w:t>
      </w:r>
    </w:p>
    <w:p w:rsidR="00863474" w:rsidRPr="00C6269B" w:rsidRDefault="00863474" w:rsidP="0086347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плакатов, баннеров и лент-растяжек, в том числе </w:t>
      </w:r>
      <w:r w:rsidRPr="00C6269B">
        <w:rPr>
          <w:rFonts w:cs="Times New Roman"/>
          <w:sz w:val="30"/>
          <w:szCs w:val="30"/>
        </w:rPr>
        <w:br/>
        <w:t xml:space="preserve">на транспортных средствах. Использовались и другие способы </w:t>
      </w:r>
      <w:r w:rsidRPr="00C6269B">
        <w:rPr>
          <w:rFonts w:cs="Times New Roman"/>
          <w:sz w:val="30"/>
          <w:szCs w:val="30"/>
        </w:rPr>
        <w:br/>
        <w:t xml:space="preserve">ее размещения, а именно путем трансляции роликов по охране труда </w:t>
      </w:r>
      <w:r w:rsidRPr="00C6269B">
        <w:rPr>
          <w:rFonts w:cs="Times New Roman"/>
          <w:sz w:val="30"/>
          <w:szCs w:val="30"/>
        </w:rPr>
        <w:br/>
        <w:t xml:space="preserve">по видеотерминалам общественного транспорта, телевидению, </w:t>
      </w:r>
      <w:r w:rsidRPr="00C6269B">
        <w:rPr>
          <w:rFonts w:cs="Times New Roman"/>
          <w:sz w:val="30"/>
          <w:szCs w:val="30"/>
        </w:rPr>
        <w:br/>
        <w:t>на электронно-информационных табло в местах массового пребывания граждан, а также в глобальной компьютерной сети Интернет.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lastRenderedPageBreak/>
        <w:t xml:space="preserve">По данным Департамента государственной инспекции труда в </w:t>
      </w:r>
      <w:r w:rsidRPr="0073602C">
        <w:rPr>
          <w:rFonts w:eastAsia="Calibri" w:cs="Times New Roman"/>
          <w:sz w:val="30"/>
          <w:szCs w:val="30"/>
        </w:rPr>
        <w:br/>
        <w:t>2023 году в сравнении с 2022 годом в организациях республики отмечается: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рост общего числа травмированных на производстве с 1781 до </w:t>
      </w:r>
      <w:r>
        <w:rPr>
          <w:rFonts w:eastAsia="Calibri" w:cs="Times New Roman"/>
          <w:sz w:val="30"/>
          <w:szCs w:val="30"/>
        </w:rPr>
        <w:t xml:space="preserve">                  </w:t>
      </w:r>
      <w:r w:rsidRPr="0073602C">
        <w:rPr>
          <w:rFonts w:eastAsia="Calibri" w:cs="Times New Roman"/>
          <w:sz w:val="30"/>
          <w:szCs w:val="30"/>
        </w:rPr>
        <w:t>1850 человек (на 3,9 процента);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снижение случаев гибели с 132 до 117 человек (на 11,4 процента);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снижение количества потерпевших, находящихся в момент </w:t>
      </w:r>
      <w:proofErr w:type="spellStart"/>
      <w:r w:rsidRPr="0073602C">
        <w:rPr>
          <w:rFonts w:eastAsia="Calibri" w:cs="Times New Roman"/>
          <w:sz w:val="30"/>
          <w:szCs w:val="30"/>
        </w:rPr>
        <w:t>травмирования</w:t>
      </w:r>
      <w:proofErr w:type="spellEnd"/>
      <w:r w:rsidRPr="0073602C">
        <w:rPr>
          <w:rFonts w:eastAsia="Calibri" w:cs="Times New Roman"/>
          <w:sz w:val="30"/>
          <w:szCs w:val="30"/>
        </w:rPr>
        <w:t xml:space="preserve"> в состоянии алкогольного опьянения, с 81 до 55</w:t>
      </w:r>
      <w:r w:rsidRPr="0073602C">
        <w:rPr>
          <w:rFonts w:eastAsia="Calibri" w:cs="Times New Roman"/>
          <w:sz w:val="30"/>
          <w:szCs w:val="30"/>
        </w:rPr>
        <w:br/>
        <w:t xml:space="preserve"> (на 32,1 процента) и случаев гибели потерпевших с 22 до 9 </w:t>
      </w:r>
      <w:r w:rsidRPr="0073602C">
        <w:rPr>
          <w:rFonts w:eastAsia="Calibri" w:cs="Times New Roman"/>
          <w:sz w:val="30"/>
          <w:szCs w:val="30"/>
        </w:rPr>
        <w:br/>
        <w:t>(на 59,1 процента).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Наибольшее количество несчастных случаев на производстве, в том числе со смертельным исходом, произошло в организациях Минской области</w:t>
      </w:r>
      <w:r>
        <w:rPr>
          <w:rFonts w:eastAsia="Calibri" w:cs="Times New Roman"/>
          <w:sz w:val="30"/>
          <w:szCs w:val="30"/>
        </w:rPr>
        <w:t xml:space="preserve"> (в Могилевской области за 2023 год произошло 302 несчастных случая на производстве, в которых погибло 15 человек).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Среди пострадавших на производстве в отчетном периоде </w:t>
      </w:r>
      <w:r w:rsidRPr="0073602C">
        <w:rPr>
          <w:rFonts w:eastAsia="Calibri" w:cs="Times New Roman"/>
          <w:sz w:val="30"/>
          <w:szCs w:val="30"/>
        </w:rPr>
        <w:br/>
      </w:r>
      <w:r w:rsidRPr="0073602C">
        <w:rPr>
          <w:rFonts w:eastAsia="Calibri" w:cs="Times New Roman"/>
          <w:spacing w:val="-6"/>
          <w:sz w:val="30"/>
          <w:szCs w:val="30"/>
        </w:rPr>
        <w:t>1374 мужчины (74,3</w:t>
      </w:r>
      <w:r>
        <w:rPr>
          <w:rFonts w:eastAsia="Calibri" w:cs="Times New Roman"/>
          <w:spacing w:val="-6"/>
          <w:sz w:val="30"/>
          <w:szCs w:val="30"/>
        </w:rPr>
        <w:t xml:space="preserve"> %</w:t>
      </w:r>
      <w:r w:rsidRPr="0073602C">
        <w:rPr>
          <w:rFonts w:eastAsia="Calibri" w:cs="Times New Roman"/>
          <w:spacing w:val="-6"/>
          <w:sz w:val="30"/>
          <w:szCs w:val="30"/>
        </w:rPr>
        <w:t xml:space="preserve">) и 476 женщин (25,3 </w:t>
      </w:r>
      <w:r>
        <w:rPr>
          <w:rFonts w:eastAsia="Calibri" w:cs="Times New Roman"/>
          <w:spacing w:val="-6"/>
          <w:sz w:val="30"/>
          <w:szCs w:val="30"/>
        </w:rPr>
        <w:t>%</w:t>
      </w:r>
      <w:r w:rsidRPr="0073602C">
        <w:rPr>
          <w:rFonts w:eastAsia="Calibri" w:cs="Times New Roman"/>
          <w:spacing w:val="-6"/>
          <w:sz w:val="30"/>
          <w:szCs w:val="30"/>
        </w:rPr>
        <w:t>), в 2022 году</w:t>
      </w:r>
      <w:r w:rsidRPr="0073602C">
        <w:rPr>
          <w:rFonts w:eastAsia="Calibri" w:cs="Times New Roman"/>
          <w:sz w:val="30"/>
          <w:szCs w:val="30"/>
        </w:rPr>
        <w:t xml:space="preserve"> – соответственно 1330 (74,7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>) и 451 (</w:t>
      </w:r>
      <w:r w:rsidRPr="0073602C">
        <w:rPr>
          <w:rFonts w:eastAsia="Calibri" w:cs="Times New Roman"/>
          <w:spacing w:val="-6"/>
          <w:sz w:val="30"/>
          <w:szCs w:val="30"/>
        </w:rPr>
        <w:t xml:space="preserve">25,3 </w:t>
      </w:r>
      <w:r>
        <w:rPr>
          <w:rFonts w:eastAsia="Calibri" w:cs="Times New Roman"/>
          <w:spacing w:val="-6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). 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Из 117 работающих, погибших на производстве в 2023 году, 112 мужчин (95,7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 и 5 женщин (4,3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), в 2022 году – соответственно 121 (91,7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 и 11 (8,3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>). В 2023 году в результате несчастных случаев на производстве пострадало 15 работающих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в возрасте моложе 18 лет, один из которых погиб (в 2022 году соответственно – 7 и 2).</w:t>
      </w:r>
    </w:p>
    <w:p w:rsidR="00863474" w:rsidRPr="0073602C" w:rsidRDefault="00863474" w:rsidP="00863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2023 году составил 50,3, коэффициент частоты смертельного </w:t>
      </w:r>
      <w:proofErr w:type="spellStart"/>
      <w:r w:rsidRPr="0073602C">
        <w:rPr>
          <w:rFonts w:eastAsia="Calibri" w:cs="Times New Roman"/>
          <w:sz w:val="30"/>
          <w:szCs w:val="30"/>
        </w:rPr>
        <w:t>травмирования</w:t>
      </w:r>
      <w:proofErr w:type="spellEnd"/>
      <w:r>
        <w:rPr>
          <w:rFonts w:eastAsia="Calibri" w:cs="Times New Roman"/>
          <w:sz w:val="30"/>
          <w:szCs w:val="30"/>
        </w:rPr>
        <w:t xml:space="preserve"> – </w:t>
      </w:r>
      <w:r w:rsidRPr="0073602C">
        <w:rPr>
          <w:rFonts w:eastAsia="Calibri" w:cs="Times New Roman"/>
          <w:sz w:val="30"/>
          <w:szCs w:val="30"/>
        </w:rPr>
        <w:t>3,2.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pacing w:val="4"/>
          <w:sz w:val="30"/>
          <w:szCs w:val="30"/>
        </w:rPr>
        <w:t>В 2023 году при эксплуатации объектов (выполнении работ), поднадзорных органам государственного специализированного надзора, общее количество работающих, получивших травмы на производстве, по сравнению с 2022 годом увеличилось на 7 человек, а число погибших уменьшилось на одного травмированного.</w:t>
      </w:r>
      <w:r>
        <w:rPr>
          <w:rFonts w:eastAsia="Calibri" w:cs="Times New Roman"/>
          <w:spacing w:val="4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Среди травмированных и погибших на производстве наибольшее количество составляют работающие, занятые в промышленности.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 xml:space="preserve">При этом самые высокие коэффициенты частоты </w:t>
      </w:r>
      <w:proofErr w:type="spellStart"/>
      <w:r w:rsidRPr="0073602C">
        <w:rPr>
          <w:rFonts w:eastAsia="Calibri" w:cs="Times New Roman"/>
          <w:sz w:val="30"/>
          <w:szCs w:val="30"/>
        </w:rPr>
        <w:t>травмирования</w:t>
      </w:r>
      <w:proofErr w:type="spellEnd"/>
      <w:r w:rsidRPr="0073602C">
        <w:rPr>
          <w:rFonts w:eastAsia="Calibri" w:cs="Times New Roman"/>
          <w:sz w:val="30"/>
          <w:szCs w:val="30"/>
        </w:rPr>
        <w:t xml:space="preserve"> и гибели работающих в 2023 году, как и в 2022 году,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промышленности.</w:t>
      </w:r>
    </w:p>
    <w:p w:rsidR="00863474" w:rsidRPr="0073602C" w:rsidRDefault="00863474" w:rsidP="00863474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В 2023 году наибольший удельный вес среди травмированных и погибших на производстве, составили работающие организаций коммунальной формы собственности.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lastRenderedPageBreak/>
        <w:t>Наибольший удельный вес среди пострадавших в 2023 году в результате несчастных случаев на производстве составили работающие в возрастном диапазоне «51 – 60 лет (включительно)».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Анализ показывает, что наиболее часто травмируются</w:t>
      </w:r>
      <w:r w:rsidRPr="0073602C">
        <w:rPr>
          <w:rFonts w:eastAsia="Calibri" w:cs="Times New Roman"/>
          <w:sz w:val="30"/>
          <w:szCs w:val="30"/>
        </w:rPr>
        <w:br/>
        <w:t>на производстве работники, имеющие стаж работы по профессии</w:t>
      </w:r>
      <w:r w:rsidRPr="0073602C">
        <w:rPr>
          <w:rFonts w:eastAsia="Calibri" w:cs="Times New Roman"/>
          <w:sz w:val="30"/>
          <w:szCs w:val="30"/>
        </w:rPr>
        <w:br/>
        <w:t xml:space="preserve">менее 5 лет, при этом каждый третий травмированный и погибший на момент </w:t>
      </w:r>
      <w:proofErr w:type="spellStart"/>
      <w:r w:rsidRPr="0073602C">
        <w:rPr>
          <w:rFonts w:eastAsia="Calibri" w:cs="Times New Roman"/>
          <w:sz w:val="30"/>
          <w:szCs w:val="30"/>
        </w:rPr>
        <w:t>травмирования</w:t>
      </w:r>
      <w:proofErr w:type="spellEnd"/>
      <w:r w:rsidRPr="0073602C">
        <w:rPr>
          <w:rFonts w:eastAsia="Calibri" w:cs="Times New Roman"/>
          <w:sz w:val="30"/>
          <w:szCs w:val="30"/>
        </w:rPr>
        <w:t xml:space="preserve"> имел стаж работы по специальности менее одного года.</w:t>
      </w:r>
    </w:p>
    <w:p w:rsidR="00863474" w:rsidRPr="0073602C" w:rsidRDefault="00863474" w:rsidP="00863474">
      <w:pPr>
        <w:spacing w:after="0" w:line="240" w:lineRule="auto"/>
        <w:ind w:firstLine="708"/>
        <w:jc w:val="both"/>
        <w:rPr>
          <w:rFonts w:eastAsia="Calibri" w:cs="Times New Roman"/>
          <w:spacing w:val="-2"/>
          <w:sz w:val="30"/>
          <w:szCs w:val="30"/>
        </w:rPr>
      </w:pPr>
      <w:r w:rsidRPr="0073602C">
        <w:rPr>
          <w:rFonts w:eastAsia="Calibri" w:cs="Times New Roman"/>
          <w:spacing w:val="-2"/>
          <w:sz w:val="30"/>
          <w:szCs w:val="30"/>
        </w:rPr>
        <w:t xml:space="preserve">В 2023 году наибольшему риску </w:t>
      </w:r>
      <w:proofErr w:type="spellStart"/>
      <w:r w:rsidRPr="0073602C">
        <w:rPr>
          <w:rFonts w:eastAsia="Calibri" w:cs="Times New Roman"/>
          <w:spacing w:val="-2"/>
          <w:sz w:val="30"/>
          <w:szCs w:val="30"/>
        </w:rPr>
        <w:t>травмирования</w:t>
      </w:r>
      <w:proofErr w:type="spellEnd"/>
      <w:r w:rsidRPr="0073602C">
        <w:rPr>
          <w:rFonts w:eastAsia="Calibri" w:cs="Times New Roman"/>
          <w:spacing w:val="-2"/>
          <w:sz w:val="30"/>
          <w:szCs w:val="30"/>
        </w:rPr>
        <w:t xml:space="preserve"> и гибели на производстве подвергались работники следующих профессий: водители автомобилей, слесари, подсобные рабочие и животноводы.</w:t>
      </w:r>
    </w:p>
    <w:p w:rsidR="00863474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Мониторинг производственного травматизма показал, </w:t>
      </w:r>
      <w:r w:rsidRPr="0073602C">
        <w:rPr>
          <w:rFonts w:eastAsia="Calibri" w:cs="Times New Roman"/>
          <w:sz w:val="30"/>
          <w:szCs w:val="30"/>
        </w:rPr>
        <w:br/>
        <w:t xml:space="preserve">что основными факторами </w:t>
      </w:r>
      <w:proofErr w:type="spellStart"/>
      <w:r w:rsidRPr="0073602C">
        <w:rPr>
          <w:rFonts w:eastAsia="Calibri" w:cs="Times New Roman"/>
          <w:sz w:val="30"/>
          <w:szCs w:val="30"/>
        </w:rPr>
        <w:t>травмирования</w:t>
      </w:r>
      <w:proofErr w:type="spellEnd"/>
      <w:r w:rsidRPr="0073602C">
        <w:rPr>
          <w:rFonts w:eastAsia="Calibri" w:cs="Times New Roman"/>
          <w:sz w:val="30"/>
          <w:szCs w:val="30"/>
        </w:rPr>
        <w:t xml:space="preserve"> людей на производстве </w:t>
      </w:r>
      <w:r w:rsidRPr="0073602C">
        <w:rPr>
          <w:rFonts w:eastAsia="Calibri" w:cs="Times New Roman"/>
          <w:sz w:val="30"/>
          <w:szCs w:val="30"/>
        </w:rPr>
        <w:br/>
        <w:t xml:space="preserve">в 2023 году явились воздействие движущихся, разлетающихся, вращающихся предметов и деталей, а также падение потерпевшего </w:t>
      </w:r>
      <w:r w:rsidRPr="0073602C">
        <w:rPr>
          <w:rFonts w:eastAsia="Calibri" w:cs="Times New Roman"/>
          <w:sz w:val="30"/>
          <w:szCs w:val="30"/>
        </w:rPr>
        <w:br/>
        <w:t xml:space="preserve">с высоты и во время передвижения. 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Анализ завершенных расследований несчастных случаев </w:t>
      </w:r>
      <w:r w:rsidRPr="0073602C">
        <w:rPr>
          <w:rFonts w:eastAsia="Calibri" w:cs="Times New Roman"/>
          <w:sz w:val="30"/>
          <w:szCs w:val="30"/>
        </w:rPr>
        <w:br/>
        <w:t>на производстве свидетельствует, что большинство подобных происшествий в 2023 году обусловлено неисполнением работодателями</w:t>
      </w:r>
      <w:r w:rsidRPr="0073602C">
        <w:rPr>
          <w:rFonts w:eastAsia="Calibri" w:cs="Times New Roman"/>
          <w:sz w:val="30"/>
          <w:szCs w:val="30"/>
        </w:rPr>
        <w:br/>
        <w:t xml:space="preserve">и (или) самими работающими требований охраны труда, причем </w:t>
      </w:r>
      <w:r w:rsidRPr="0073602C">
        <w:rPr>
          <w:rFonts w:eastAsia="Calibri" w:cs="Times New Roman"/>
          <w:sz w:val="30"/>
          <w:szCs w:val="30"/>
        </w:rPr>
        <w:br/>
        <w:t>это характерно для организаций всех форм собственности.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t>При этом удельный вес несчастных случаев, происшедших</w:t>
      </w:r>
      <w:r>
        <w:rPr>
          <w:rFonts w:eastAsia="Calibri" w:cs="Times New Roman"/>
          <w:noProof/>
          <w:sz w:val="30"/>
          <w:szCs w:val="30"/>
          <w:lang w:eastAsia="ru-RU"/>
        </w:rPr>
        <w:t xml:space="preserve"> 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t>из-за необеспечения работодателями (их должностными лицами) безопасных условий труда, продолжает оставаться значительным.</w:t>
      </w:r>
    </w:p>
    <w:p w:rsidR="00863474" w:rsidRPr="0073602C" w:rsidRDefault="00863474" w:rsidP="00863474">
      <w:pPr>
        <w:spacing w:after="0" w:line="256" w:lineRule="auto"/>
        <w:ind w:firstLine="709"/>
        <w:jc w:val="both"/>
        <w:textAlignment w:val="top"/>
        <w:rPr>
          <w:rFonts w:eastAsia="Calibri" w:cs="Times New Roman"/>
          <w:noProof/>
          <w:sz w:val="30"/>
          <w:szCs w:val="30"/>
          <w:lang w:eastAsia="ru-RU"/>
        </w:rPr>
      </w:pPr>
      <w:r w:rsidRPr="0073602C">
        <w:rPr>
          <w:rFonts w:eastAsia="Calibri" w:cs="Times New Roman"/>
          <w:noProof/>
          <w:sz w:val="30"/>
          <w:szCs w:val="30"/>
          <w:lang w:eastAsia="ru-RU"/>
        </w:rPr>
        <w:t>Удельный вес несчастных случаев, происшедших из-за нарушения требований охраны труда должностными лицами и (или) работниками, по сравнению с 2022 годом снизился с 64,7 до 60,3 процента.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noProof/>
          <w:sz w:val="30"/>
          <w:szCs w:val="30"/>
          <w:lang w:eastAsia="ru-RU"/>
        </w:rPr>
        <w:t xml:space="preserve">При этом возросло количество несчастных случаев, происшедших при отсутствии опасного и (или) вредного производственного фактора 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br/>
        <w:t>из-за неосторожности потерпевшего, с 424 в 2022 году до 463 в 2023 году. Удельный вес таких несчастных случаев в отчетном периоде составил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br/>
        <w:t>20,1 процента (в 2022 году – 18,3).</w:t>
      </w:r>
      <w:r w:rsidRPr="0073602C">
        <w:rPr>
          <w:rFonts w:eastAsia="Calibri" w:cs="Times New Roman"/>
          <w:sz w:val="30"/>
          <w:szCs w:val="30"/>
        </w:rPr>
        <w:t xml:space="preserve"> Значительным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863474" w:rsidRPr="0073602C" w:rsidRDefault="00863474" w:rsidP="0086347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</w:t>
      </w:r>
    </w:p>
    <w:p w:rsidR="00863474" w:rsidRDefault="00863474" w:rsidP="00863474">
      <w:pPr>
        <w:spacing w:after="0" w:line="240" w:lineRule="auto"/>
        <w:ind w:firstLine="709"/>
        <w:jc w:val="both"/>
        <w:textAlignment w:val="top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По данным Департамента </w:t>
      </w:r>
      <w:r>
        <w:rPr>
          <w:rFonts w:eastAsia="Calibri" w:cs="Times New Roman"/>
          <w:sz w:val="30"/>
          <w:szCs w:val="30"/>
        </w:rPr>
        <w:t xml:space="preserve">государственной инспекции труда </w:t>
      </w:r>
      <w:r w:rsidRPr="0073602C">
        <w:rPr>
          <w:rFonts w:eastAsia="Calibri" w:cs="Times New Roman"/>
          <w:sz w:val="30"/>
          <w:szCs w:val="30"/>
        </w:rPr>
        <w:t xml:space="preserve">в 2023 году по сравнению с 2022 годом количество работающих, находившихся в момент </w:t>
      </w:r>
      <w:proofErr w:type="spellStart"/>
      <w:r w:rsidRPr="0073602C">
        <w:rPr>
          <w:rFonts w:eastAsia="Calibri" w:cs="Times New Roman"/>
          <w:sz w:val="30"/>
          <w:szCs w:val="30"/>
        </w:rPr>
        <w:t>травмирования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в состоянии алкогольного опьянения, снизилось с 81 до 55 человек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 xml:space="preserve">и составило 3 процента от </w:t>
      </w:r>
      <w:r w:rsidRPr="0073602C">
        <w:rPr>
          <w:rFonts w:eastAsia="Calibri" w:cs="Times New Roman"/>
          <w:sz w:val="30"/>
          <w:szCs w:val="30"/>
        </w:rPr>
        <w:lastRenderedPageBreak/>
        <w:t>общего числа травмированных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 xml:space="preserve">на производстве. Среди погибших на производстве </w:t>
      </w:r>
      <w:r w:rsidRPr="0073602C">
        <w:rPr>
          <w:rFonts w:eastAsia="Calibri" w:cs="Times New Roman"/>
          <w:sz w:val="30"/>
          <w:szCs w:val="30"/>
        </w:rPr>
        <w:br/>
        <w:t xml:space="preserve">в 2023 году в указанном состоянии находилось 9 человек (7,7 процента </w:t>
      </w:r>
      <w:r w:rsidRPr="0073602C">
        <w:rPr>
          <w:rFonts w:eastAsia="Calibri" w:cs="Times New Roman"/>
          <w:sz w:val="30"/>
          <w:szCs w:val="30"/>
        </w:rPr>
        <w:br/>
        <w:t xml:space="preserve">от общего числа погибших на производстве), в 2022 году – 22 человека (16,7 процента). </w:t>
      </w:r>
    </w:p>
    <w:p w:rsidR="00863474" w:rsidRDefault="00863474" w:rsidP="00863474">
      <w:pPr>
        <w:spacing w:line="240" w:lineRule="auto"/>
        <w:ind w:firstLine="708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По данным БРУСП «</w:t>
      </w:r>
      <w:proofErr w:type="spellStart"/>
      <w:r w:rsidRPr="0073602C">
        <w:rPr>
          <w:rFonts w:eastAsia="Calibri" w:cs="Times New Roman"/>
          <w:sz w:val="30"/>
          <w:szCs w:val="30"/>
        </w:rPr>
        <w:t>Белгосстрах</w:t>
      </w:r>
      <w:proofErr w:type="spellEnd"/>
      <w:r w:rsidRPr="0073602C">
        <w:rPr>
          <w:rFonts w:eastAsia="Calibri" w:cs="Times New Roman"/>
          <w:sz w:val="30"/>
          <w:szCs w:val="30"/>
        </w:rPr>
        <w:t xml:space="preserve">» в 2023 году выплаты по обязательному страхованию от несчастных случаев на производстве и профессиональных заболеваний составили свыше 179,6 млн. рублей </w:t>
      </w:r>
      <w:r w:rsidRPr="0073602C">
        <w:rPr>
          <w:rFonts w:eastAsia="Calibri" w:cs="Times New Roman"/>
          <w:sz w:val="30"/>
          <w:szCs w:val="30"/>
        </w:rPr>
        <w:br/>
        <w:t>(в 2022 году – 160 млн. рублей).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При этом около 90 процентов указанных выплат составляют ежемесячные страховые выплаты</w:t>
      </w:r>
      <w:r>
        <w:rPr>
          <w:rFonts w:eastAsia="Calibri" w:cs="Times New Roman"/>
          <w:sz w:val="30"/>
          <w:szCs w:val="30"/>
        </w:rPr>
        <w:t>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74"/>
    <w:rsid w:val="006C0B77"/>
    <w:rsid w:val="008242FF"/>
    <w:rsid w:val="00863474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318C-2200-48BC-A29B-D459EAED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1</cp:revision>
  <dcterms:created xsi:type="dcterms:W3CDTF">2024-04-16T07:30:00Z</dcterms:created>
  <dcterms:modified xsi:type="dcterms:W3CDTF">2024-04-16T07:30:00Z</dcterms:modified>
</cp:coreProperties>
</file>