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792" w:rsidRPr="00607315" w:rsidRDefault="00087792" w:rsidP="00087792">
      <w:pPr>
        <w:pageBreakBefore/>
        <w:autoSpaceDE w:val="0"/>
        <w:autoSpaceDN w:val="0"/>
        <w:adjustRightInd w:val="0"/>
        <w:spacing w:after="0" w:line="240" w:lineRule="auto"/>
        <w:jc w:val="center"/>
        <w:rPr>
          <w:rFonts w:ascii="Times New Roman" w:hAnsi="Times New Roman"/>
          <w:b/>
          <w:sz w:val="30"/>
          <w:szCs w:val="30"/>
        </w:rPr>
      </w:pPr>
      <w:r w:rsidRPr="00607315">
        <w:rPr>
          <w:rFonts w:ascii="Times New Roman" w:hAnsi="Times New Roman"/>
          <w:b/>
          <w:sz w:val="30"/>
          <w:szCs w:val="30"/>
        </w:rPr>
        <w:t>ПРОФИЛАКТИКА ПРЕСТУПЛЕНИЙ ПРОТИВ ПОЛОВОЙ НЕПРИКОСНОВЕННОСТИ В ОТНОШЕНИИ НЕСОВЕРШЕННОЛЕТНИХ</w:t>
      </w:r>
    </w:p>
    <w:p w:rsidR="00087792" w:rsidRPr="00F8159D" w:rsidRDefault="00087792" w:rsidP="00087792">
      <w:pPr>
        <w:pStyle w:val="a5"/>
        <w:ind w:firstLine="708"/>
        <w:jc w:val="both"/>
        <w:rPr>
          <w:rFonts w:ascii="Times New Roman" w:eastAsia="Times New Roman" w:hAnsi="Times New Roman" w:cs="Times New Roman"/>
          <w:b/>
          <w:sz w:val="30"/>
          <w:szCs w:val="30"/>
        </w:rPr>
      </w:pPr>
      <w:r w:rsidRPr="00F8159D">
        <w:rPr>
          <w:rFonts w:ascii="Times New Roman" w:eastAsia="Times New Roman" w:hAnsi="Times New Roman" w:cs="Times New Roman"/>
          <w:b/>
          <w:sz w:val="30"/>
          <w:szCs w:val="30"/>
        </w:rPr>
        <w:t>Половая свобода и половая неприкосновенность являются составной частью конституционно-правового статуса личности и гарантируются Конституцией Беларуси</w:t>
      </w:r>
      <w:r>
        <w:rPr>
          <w:rFonts w:ascii="Times New Roman" w:eastAsia="Times New Roman" w:hAnsi="Times New Roman" w:cs="Times New Roman"/>
          <w:b/>
          <w:sz w:val="30"/>
          <w:szCs w:val="30"/>
        </w:rPr>
        <w:t>.</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К преступлениям против половой неприкосновенности или половой свободы личности относятся: изнасилование (ст.166 УК), насильственные действия сексуального характера (ст.167 УК), половое сношение и иные действия сексуального характера с лицом, не достигшим шестнадцатилетнего возраста (ст.168 УК), развратные действия (ст.169 УК), понуждение к действиям сексуального характера (ст.170 УК) и др.</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Уголовным законодательством предусматривается ответственность за половое сношение и иные действия сексуального характера с лицом, не достигшим шестнадцатилетнего возраста, причем и в тех случаях,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 т.е. с добровольного согласия потерпевшей (потерпевшего).</w:t>
      </w:r>
    </w:p>
    <w:p w:rsidR="00087792"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Таким образом, совершение указанных действий даже по обоюдному согласию является уголовно наказуемым деянием для того, кто уже достиг 18-летнего возраста. Степень половой зрелости, предшествующее поведение, наличие сексуальных контактов в прошлом и другие подобные обстоятельства, характеризующие потерпевшую (потерпевшего), не имеют значения для квалификации содеянного по ст.168 УК Беларуси. Санкция указанной статьи предусматривает два вида наказания – ограничение свободы на срок от двух до четырех лет или лишение свободы на срок от двух до пяти лет.</w:t>
      </w:r>
    </w:p>
    <w:p w:rsidR="00087792" w:rsidRDefault="00087792" w:rsidP="00087792">
      <w:pPr>
        <w:spacing w:after="0"/>
        <w:ind w:firstLine="708"/>
        <w:contextualSpacing/>
        <w:rPr>
          <w:rFonts w:ascii="Times New Roman" w:eastAsia="Times New Roman" w:hAnsi="Times New Roman"/>
          <w:i/>
          <w:iCs/>
          <w:sz w:val="28"/>
          <w:szCs w:val="24"/>
          <w:lang w:eastAsia="ru-RU"/>
        </w:rPr>
      </w:pPr>
      <w:proofErr w:type="spellStart"/>
      <w:r>
        <w:rPr>
          <w:rFonts w:ascii="Times New Roman" w:eastAsia="Times New Roman" w:hAnsi="Times New Roman"/>
          <w:i/>
          <w:iCs/>
          <w:sz w:val="28"/>
          <w:szCs w:val="24"/>
          <w:lang w:eastAsia="ru-RU"/>
        </w:rPr>
        <w:t>Справочно</w:t>
      </w:r>
      <w:proofErr w:type="spellEnd"/>
      <w:r>
        <w:rPr>
          <w:rFonts w:ascii="Times New Roman" w:eastAsia="Times New Roman" w:hAnsi="Times New Roman"/>
          <w:i/>
          <w:iCs/>
          <w:sz w:val="28"/>
          <w:szCs w:val="24"/>
          <w:lang w:eastAsia="ru-RU"/>
        </w:rPr>
        <w:t>:</w:t>
      </w:r>
    </w:p>
    <w:p w:rsidR="00087792" w:rsidRDefault="00087792" w:rsidP="00087792">
      <w:pPr>
        <w:spacing w:after="0"/>
        <w:contextualSpacing/>
        <w:jc w:val="both"/>
        <w:rPr>
          <w:rFonts w:ascii="Times New Roman" w:eastAsia="Times New Roman" w:hAnsi="Times New Roman"/>
          <w:i/>
          <w:iCs/>
          <w:sz w:val="28"/>
          <w:szCs w:val="24"/>
          <w:lang w:eastAsia="ru-RU"/>
        </w:rPr>
      </w:pPr>
      <w:r>
        <w:rPr>
          <w:rFonts w:ascii="Times New Roman" w:eastAsia="Times New Roman" w:hAnsi="Times New Roman"/>
          <w:i/>
          <w:iCs/>
          <w:sz w:val="28"/>
          <w:szCs w:val="24"/>
          <w:lang w:eastAsia="ru-RU"/>
        </w:rPr>
        <w:tab/>
        <w:t>На территории Хотимского района за истекший 2023 год выявлено 2 преступления по ч.1 ст. 168 УК Республики Беларусь. В 2022 году выявлено 1 преступление по ч.1 ст. 168 УК Республики Беларусь. В 2021 году было выявлено 3 таковых преступления (2 – по ч.1 ст.168 УК Республики Беларусь и 1 – по ч.2 ст. 168 УК Республики Беларусь).</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Как показывает следственная практика, в большинстве случаев несовершеннолетние становятся жертвами противоправных </w:t>
      </w:r>
      <w:r w:rsidRPr="00607315">
        <w:rPr>
          <w:rFonts w:ascii="Times New Roman" w:hAnsi="Times New Roman"/>
          <w:color w:val="000000" w:themeColor="text1"/>
          <w:sz w:val="30"/>
          <w:szCs w:val="30"/>
        </w:rPr>
        <w:lastRenderedPageBreak/>
        <w:t>посягательств, соглашаясь на предложения, размещаемые в социальных сетях, поучаствовать в так называемых «Вписках» или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Так, в августе месяце 2022 г. у группы школьников из </w:t>
      </w:r>
      <w:proofErr w:type="spellStart"/>
      <w:r w:rsidRPr="00607315">
        <w:rPr>
          <w:rFonts w:ascii="Times New Roman" w:hAnsi="Times New Roman"/>
          <w:color w:val="000000" w:themeColor="text1"/>
          <w:sz w:val="30"/>
          <w:szCs w:val="30"/>
        </w:rPr>
        <w:t>г.Гродно</w:t>
      </w:r>
      <w:proofErr w:type="spellEnd"/>
      <w:r w:rsidRPr="00607315">
        <w:rPr>
          <w:rFonts w:ascii="Times New Roman" w:hAnsi="Times New Roman"/>
          <w:color w:val="000000" w:themeColor="text1"/>
          <w:sz w:val="30"/>
          <w:szCs w:val="30"/>
        </w:rPr>
        <w:t xml:space="preserve"> проходил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087792"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 xml:space="preserve">тов» в </w:t>
      </w:r>
      <w:proofErr w:type="spellStart"/>
      <w:r w:rsidRPr="00607315">
        <w:rPr>
          <w:rFonts w:ascii="Times New Roman" w:hAnsi="Times New Roman"/>
          <w:color w:val="000000" w:themeColor="text1"/>
          <w:sz w:val="30"/>
          <w:szCs w:val="30"/>
        </w:rPr>
        <w:t>г.Минске</w:t>
      </w:r>
      <w:proofErr w:type="spellEnd"/>
      <w:r w:rsidRPr="00607315">
        <w:rPr>
          <w:rFonts w:ascii="Times New Roman" w:hAnsi="Times New Roman"/>
          <w:color w:val="000000" w:themeColor="text1"/>
          <w:sz w:val="30"/>
          <w:szCs w:val="30"/>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декабре 2022 г. сотрудниками инспекции по делам несовершеннолетних Борисовского РУВД получена информация 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удалось предотвратить возможное совершение очередного тяжкого преступления.</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 xml:space="preserve">та» в </w:t>
      </w:r>
      <w:proofErr w:type="spellStart"/>
      <w:r w:rsidRPr="00607315">
        <w:rPr>
          <w:rFonts w:ascii="Times New Roman" w:hAnsi="Times New Roman"/>
          <w:color w:val="000000" w:themeColor="text1"/>
          <w:sz w:val="30"/>
          <w:szCs w:val="30"/>
        </w:rPr>
        <w:t>г.Орша</w:t>
      </w:r>
      <w:proofErr w:type="spellEnd"/>
      <w:r w:rsidRPr="00607315">
        <w:rPr>
          <w:rFonts w:ascii="Times New Roman" w:hAnsi="Times New Roman"/>
          <w:color w:val="000000" w:themeColor="text1"/>
          <w:sz w:val="30"/>
          <w:szCs w:val="30"/>
        </w:rPr>
        <w:t>, где выявлены несовершеннолетняя и двое взрослых, совместно распивавших спиртные напитки.</w:t>
      </w:r>
    </w:p>
    <w:p w:rsidR="00087792" w:rsidRDefault="00087792" w:rsidP="00087792">
      <w:pPr>
        <w:spacing w:after="0"/>
        <w:contextualSpacing/>
        <w:jc w:val="both"/>
        <w:rPr>
          <w:rFonts w:ascii="Times New Roman" w:eastAsia="Times New Roman" w:hAnsi="Times New Roman"/>
          <w:i/>
          <w:iCs/>
          <w:sz w:val="28"/>
          <w:szCs w:val="24"/>
          <w:lang w:eastAsia="ru-RU"/>
        </w:rPr>
      </w:pP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Проблема половых посягательств в отношении несовершеннолетних является одной из серьезнейших проблем современного общества. 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Особенностью некоторых уголовных дел является то, что обвиняемыми выступают близкие люди потерпевших – мать, отец и отчим.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 xml:space="preserve">Изучая информацию по фактам совершенных преступлений против половой неприкосновенности несовершеннолетних, а также анализируя причины и условия их совершения, зачастую устанавливается бесконтрольность со стороны родителей за поведением подростков и ослабленные </w:t>
      </w:r>
      <w:proofErr w:type="spellStart"/>
      <w:r w:rsidRPr="00F8159D">
        <w:rPr>
          <w:rFonts w:ascii="Times New Roman" w:eastAsia="Times New Roman" w:hAnsi="Times New Roman" w:cs="Times New Roman"/>
          <w:sz w:val="30"/>
          <w:szCs w:val="30"/>
        </w:rPr>
        <w:t>родительско</w:t>
      </w:r>
      <w:proofErr w:type="spellEnd"/>
      <w:r w:rsidRPr="00F8159D">
        <w:rPr>
          <w:rFonts w:ascii="Times New Roman" w:eastAsia="Times New Roman" w:hAnsi="Times New Roman" w:cs="Times New Roman"/>
          <w:sz w:val="30"/>
          <w:szCs w:val="30"/>
        </w:rPr>
        <w:t>-детские связи, а также неосведомленность несовершеннолетних с действующим законодательством в этом направлении.</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 xml:space="preserve">Ввиду высокой латентности преступлений указанной категории в большинстве случае приходится сталкиваться с уже состоявшимися преступлениями. Одним из условий совершения преступлений в отношении малолетних является то, что они с учетом их уровня развития в силу своего возраста, естественной </w:t>
      </w:r>
      <w:proofErr w:type="spellStart"/>
      <w:r w:rsidRPr="00F8159D">
        <w:rPr>
          <w:rFonts w:ascii="Times New Roman" w:eastAsia="Times New Roman" w:hAnsi="Times New Roman" w:cs="Times New Roman"/>
          <w:sz w:val="30"/>
          <w:szCs w:val="30"/>
        </w:rPr>
        <w:t>психосексуальной</w:t>
      </w:r>
      <w:proofErr w:type="spellEnd"/>
      <w:r w:rsidRPr="00F8159D">
        <w:rPr>
          <w:rFonts w:ascii="Times New Roman" w:eastAsia="Times New Roman" w:hAnsi="Times New Roman" w:cs="Times New Roman"/>
          <w:sz w:val="30"/>
          <w:szCs w:val="30"/>
        </w:rPr>
        <w:t xml:space="preserve"> незрелости, ограниченности жизненного опыта не могут понимать характер и значение совершаемых в отношении них действий и оказывать сопротивление.</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 xml:space="preserve">Противодействовать подготовительной стадии таких преступлений крайне проблематично. Кроме того, преступники заставляют детей скрывать случившееся, используя различные способы воздействия, в том числе шантаж (например: выложить </w:t>
      </w:r>
      <w:proofErr w:type="gramStart"/>
      <w:r w:rsidRPr="00F8159D">
        <w:rPr>
          <w:rFonts w:ascii="Times New Roman" w:eastAsia="Times New Roman" w:hAnsi="Times New Roman" w:cs="Times New Roman"/>
          <w:sz w:val="30"/>
          <w:szCs w:val="30"/>
        </w:rPr>
        <w:t>фото-материалы</w:t>
      </w:r>
      <w:proofErr w:type="gramEnd"/>
      <w:r w:rsidRPr="00F8159D">
        <w:rPr>
          <w:rFonts w:ascii="Times New Roman" w:eastAsia="Times New Roman" w:hAnsi="Times New Roman" w:cs="Times New Roman"/>
          <w:sz w:val="30"/>
          <w:szCs w:val="30"/>
        </w:rPr>
        <w:t xml:space="preserve"> в интернет, если ребенок начнет уклоняться от их требований). В ряде случаев, расследуя уголовные дела, выясняется, что они заводят знакомства с детьми в сети Интернет, перед этим изучают детскую психологию для того, чтобы быстро войти к детям в доверие. Порой присылают детям фото или </w:t>
      </w:r>
      <w:proofErr w:type="gramStart"/>
      <w:r w:rsidRPr="00F8159D">
        <w:rPr>
          <w:rFonts w:ascii="Times New Roman" w:eastAsia="Times New Roman" w:hAnsi="Times New Roman" w:cs="Times New Roman"/>
          <w:sz w:val="30"/>
          <w:szCs w:val="30"/>
        </w:rPr>
        <w:t>видео-материалы</w:t>
      </w:r>
      <w:proofErr w:type="gramEnd"/>
      <w:r w:rsidRPr="00F8159D">
        <w:rPr>
          <w:rFonts w:ascii="Times New Roman" w:eastAsia="Times New Roman" w:hAnsi="Times New Roman" w:cs="Times New Roman"/>
          <w:sz w:val="30"/>
          <w:szCs w:val="30"/>
        </w:rPr>
        <w:t xml:space="preserve"> порнографического содержания, рассказывая о том, что это сейчас модно и многие подростки живут этим. «Педофилы» стараются тщательно скрывают свою преступную деятельность, что приводит к </w:t>
      </w:r>
      <w:proofErr w:type="spellStart"/>
      <w:r w:rsidRPr="00F8159D">
        <w:rPr>
          <w:rFonts w:ascii="Times New Roman" w:eastAsia="Times New Roman" w:hAnsi="Times New Roman" w:cs="Times New Roman"/>
          <w:sz w:val="30"/>
          <w:szCs w:val="30"/>
        </w:rPr>
        <w:t>многоэпизодности</w:t>
      </w:r>
      <w:proofErr w:type="spellEnd"/>
      <w:r w:rsidRPr="00F8159D">
        <w:rPr>
          <w:rFonts w:ascii="Times New Roman" w:eastAsia="Times New Roman" w:hAnsi="Times New Roman" w:cs="Times New Roman"/>
          <w:sz w:val="30"/>
          <w:szCs w:val="30"/>
        </w:rPr>
        <w:t xml:space="preserve"> таких преступлений. Как результат, на </w:t>
      </w:r>
      <w:r w:rsidRPr="00F8159D">
        <w:rPr>
          <w:rFonts w:ascii="Times New Roman" w:eastAsia="Times New Roman" w:hAnsi="Times New Roman" w:cs="Times New Roman"/>
          <w:sz w:val="30"/>
          <w:szCs w:val="30"/>
        </w:rPr>
        <w:lastRenderedPageBreak/>
        <w:t>протяжении нескольких месяцев, иногда и лет, могут совершаться преступления в отношении детей.</w:t>
      </w:r>
    </w:p>
    <w:p w:rsidR="00087792" w:rsidRPr="00F8159D" w:rsidRDefault="00087792" w:rsidP="00087792">
      <w:pPr>
        <w:pStyle w:val="a5"/>
        <w:ind w:firstLine="708"/>
        <w:jc w:val="both"/>
        <w:rPr>
          <w:rFonts w:ascii="Times New Roman" w:eastAsia="Times New Roman" w:hAnsi="Times New Roman" w:cs="Times New Roman"/>
          <w:sz w:val="30"/>
          <w:szCs w:val="30"/>
        </w:rPr>
      </w:pPr>
      <w:r w:rsidRPr="00F8159D">
        <w:rPr>
          <w:rFonts w:ascii="Times New Roman" w:eastAsia="Times New Roman" w:hAnsi="Times New Roman" w:cs="Times New Roman"/>
          <w:sz w:val="30"/>
          <w:szCs w:val="30"/>
        </w:rPr>
        <w:t>Иногда и проживающая совместно мать, зная о том, что отец либо отчим совершает в отношении ребенка преступления против половой неприкосновенности, стесняется заявить об этом в милицию, либо также боится последствий физического насилия. </w:t>
      </w:r>
    </w:p>
    <w:p w:rsidR="00087792"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087792" w:rsidRDefault="00087792" w:rsidP="00087792">
      <w:pPr>
        <w:spacing w:before="100" w:beforeAutospacing="1" w:after="100" w:afterAutospacing="1"/>
        <w:ind w:firstLine="708"/>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Расскажите детям об их праве на личную неприкосновенность, на защиту себя от физических посягательств любыми средствами.</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 ВАЖНО научить ребенка отличать уважение к взрослым от безусловного подчинения всем старшим. </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 Дети имеют право и должны </w:t>
      </w:r>
      <w:proofErr w:type="gramStart"/>
      <w:r>
        <w:rPr>
          <w:rFonts w:ascii="Times New Roman" w:eastAsia="Times New Roman" w:hAnsi="Times New Roman"/>
          <w:sz w:val="28"/>
          <w:szCs w:val="24"/>
          <w:lang w:eastAsia="ru-RU"/>
        </w:rPr>
        <w:t>сказать</w:t>
      </w:r>
      <w:proofErr w:type="gramEnd"/>
      <w:r>
        <w:rPr>
          <w:rFonts w:ascii="Times New Roman" w:eastAsia="Times New Roman" w:hAnsi="Times New Roman"/>
          <w:sz w:val="28"/>
          <w:szCs w:val="24"/>
          <w:lang w:eastAsia="ru-RU"/>
        </w:rPr>
        <w:t xml:space="preserve"> «НЕТ» любому, кто намеревается причинить им вред в любой форме.</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НАДО ПОМНИТЬ,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ЗНАЙТЕ,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087792" w:rsidRDefault="00087792" w:rsidP="00087792">
      <w:pPr>
        <w:spacing w:before="100" w:beforeAutospacing="1" w:after="100" w:afterAutospacing="1"/>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НЕРЕДКО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 </w:t>
      </w:r>
      <w:r w:rsidRPr="00607315">
        <w:rPr>
          <w:rFonts w:ascii="Times New Roman" w:hAnsi="Times New Roman"/>
          <w:color w:val="000000" w:themeColor="text1"/>
          <w:sz w:val="30"/>
          <w:szCs w:val="30"/>
        </w:rPr>
        <w:t>не ездить на вписки к незнакомцам;</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 </w:t>
      </w:r>
      <w:r w:rsidRPr="00607315">
        <w:rPr>
          <w:rFonts w:ascii="Times New Roman" w:hAnsi="Times New Roman"/>
          <w:color w:val="000000" w:themeColor="text1"/>
          <w:sz w:val="30"/>
          <w:szCs w:val="30"/>
        </w:rPr>
        <w:t>не употреблять алкоголь и наркотики;</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 </w:t>
      </w: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 </w:t>
      </w: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087792" w:rsidRPr="00607315" w:rsidRDefault="00087792" w:rsidP="00087792">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 </w:t>
      </w:r>
      <w:r w:rsidRPr="00607315">
        <w:rPr>
          <w:rFonts w:ascii="Times New Roman" w:hAnsi="Times New Roman"/>
          <w:color w:val="000000" w:themeColor="text1"/>
          <w:sz w:val="30"/>
          <w:szCs w:val="30"/>
        </w:rPr>
        <w:t>поставить номера родителей на быстрый набор.</w:t>
      </w:r>
    </w:p>
    <w:p w:rsidR="00087792" w:rsidRPr="00685F7F" w:rsidRDefault="00087792" w:rsidP="00087792">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164AD9" w:rsidRPr="00087792" w:rsidRDefault="00164AD9" w:rsidP="00087792"/>
    <w:sectPr w:rsidR="00164AD9" w:rsidRPr="00087792"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E5"/>
    <w:rsid w:val="00087792"/>
    <w:rsid w:val="0012023D"/>
    <w:rsid w:val="00164AD9"/>
    <w:rsid w:val="00356DE5"/>
    <w:rsid w:val="00505C16"/>
    <w:rsid w:val="00AD5E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E291-0B03-4101-AD35-54B6BCF7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E5"/>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6DE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56DE5"/>
    <w:rPr>
      <w:rFonts w:eastAsia="Times New Roman"/>
      <w:color w:val="auto"/>
      <w:szCs w:val="20"/>
      <w:lang w:val="ru-RU" w:eastAsia="ru-RU"/>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12023D"/>
    <w:rPr>
      <w:rFonts w:ascii="Times New Roman" w:hAnsi="Times New Roman"/>
      <w:sz w:val="24"/>
      <w:szCs w:val="24"/>
    </w:rPr>
  </w:style>
  <w:style w:type="character" w:customStyle="1" w:styleId="a4">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2023D"/>
    <w:rPr>
      <w:rFonts w:eastAsia="Calibri"/>
      <w:color w:val="auto"/>
      <w:sz w:val="24"/>
      <w:szCs w:val="24"/>
      <w:lang w:val="ru-RU"/>
    </w:rPr>
  </w:style>
  <w:style w:type="paragraph" w:styleId="a5">
    <w:name w:val="No Spacing"/>
    <w:uiPriority w:val="1"/>
    <w:qFormat/>
    <w:rsid w:val="00087792"/>
    <w:pPr>
      <w:jc w:val="left"/>
    </w:pPr>
    <w:rPr>
      <w:rFonts w:asciiTheme="minorHAnsi" w:eastAsiaTheme="minorEastAsia" w:hAnsiTheme="minorHAnsi" w:cstheme="minorBidi"/>
      <w:color w:val="auto"/>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2023-03-14T07:44:00Z</dcterms:created>
  <dcterms:modified xsi:type="dcterms:W3CDTF">2023-03-14T07:44:00Z</dcterms:modified>
</cp:coreProperties>
</file>