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B430" w14:textId="77777777" w:rsidR="005272CD" w:rsidRPr="00E74359" w:rsidRDefault="005272CD" w:rsidP="005272CD">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w:t>
      </w:r>
      <w:r w:rsidRPr="000A022F">
        <w:rPr>
          <w:rFonts w:ascii="Times New Roman" w:hAnsi="Times New Roman"/>
          <w:b/>
          <w:sz w:val="30"/>
          <w:szCs w:val="30"/>
        </w:rPr>
        <w:t xml:space="preserve"> </w:t>
      </w:r>
      <w:r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14:paraId="3B564E62" w14:textId="77777777" w:rsidR="005272CD" w:rsidRDefault="005272CD" w:rsidP="005272CD">
      <w:pPr>
        <w:spacing w:after="0" w:line="240" w:lineRule="auto"/>
        <w:ind w:firstLine="708"/>
        <w:jc w:val="both"/>
        <w:rPr>
          <w:rFonts w:ascii="Times New Roman" w:hAnsi="Times New Roman"/>
          <w:sz w:val="30"/>
          <w:szCs w:val="30"/>
        </w:rPr>
      </w:pPr>
    </w:p>
    <w:p w14:paraId="7909E13C" w14:textId="77777777" w:rsidR="005272CD" w:rsidRPr="00F30685" w:rsidRDefault="005272CD" w:rsidP="005272CD">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Pr="00F30685">
        <w:rPr>
          <w:rFonts w:ascii="Times New Roman" w:hAnsi="Times New Roman"/>
          <w:sz w:val="30"/>
          <w:szCs w:val="30"/>
        </w:rPr>
        <w:t xml:space="preserve">7 месяцев текущего года в области произошло 480  пожаров (в 2022 </w:t>
      </w:r>
      <w:r>
        <w:rPr>
          <w:rFonts w:ascii="Times New Roman" w:hAnsi="Times New Roman"/>
          <w:sz w:val="30"/>
          <w:szCs w:val="30"/>
        </w:rPr>
        <w:t xml:space="preserve">г. </w:t>
      </w:r>
      <w:r w:rsidRPr="00F30685">
        <w:rPr>
          <w:rFonts w:ascii="Times New Roman" w:hAnsi="Times New Roman"/>
          <w:sz w:val="30"/>
          <w:szCs w:val="30"/>
        </w:rPr>
        <w:t xml:space="preserve">– 445 пожаров, + 8 %).  Погибло 43 человека (в 2022 </w:t>
      </w:r>
      <w:r>
        <w:rPr>
          <w:rFonts w:ascii="Times New Roman" w:hAnsi="Times New Roman"/>
          <w:sz w:val="30"/>
          <w:szCs w:val="30"/>
        </w:rPr>
        <w:t xml:space="preserve">г. </w:t>
      </w:r>
      <w:r w:rsidRPr="00F30685">
        <w:rPr>
          <w:rFonts w:ascii="Times New Roman" w:hAnsi="Times New Roman"/>
          <w:sz w:val="30"/>
          <w:szCs w:val="30"/>
        </w:rPr>
        <w:t>–</w:t>
      </w:r>
      <w:r>
        <w:rPr>
          <w:rFonts w:ascii="Times New Roman" w:hAnsi="Times New Roman"/>
          <w:sz w:val="30"/>
          <w:szCs w:val="30"/>
        </w:rPr>
        <w:t xml:space="preserve">                            </w:t>
      </w:r>
      <w:r w:rsidRPr="00F30685">
        <w:rPr>
          <w:rFonts w:ascii="Times New Roman" w:hAnsi="Times New Roman"/>
          <w:sz w:val="30"/>
          <w:szCs w:val="30"/>
        </w:rPr>
        <w:t xml:space="preserve"> 50 человек). Пострадало 54 человека, в том числе 7 детей (в 2022 </w:t>
      </w:r>
      <w:r>
        <w:rPr>
          <w:rFonts w:ascii="Times New Roman" w:hAnsi="Times New Roman"/>
          <w:sz w:val="30"/>
          <w:szCs w:val="30"/>
        </w:rPr>
        <w:t xml:space="preserve">г. </w:t>
      </w:r>
      <w:r w:rsidRPr="00F30685">
        <w:rPr>
          <w:rFonts w:ascii="Times New Roman" w:hAnsi="Times New Roman"/>
          <w:sz w:val="30"/>
          <w:szCs w:val="30"/>
        </w:rPr>
        <w:t xml:space="preserve">– </w:t>
      </w:r>
      <w:r>
        <w:rPr>
          <w:rFonts w:ascii="Times New Roman" w:hAnsi="Times New Roman"/>
          <w:sz w:val="30"/>
          <w:szCs w:val="30"/>
        </w:rPr>
        <w:t xml:space="preserve">                       </w:t>
      </w:r>
      <w:r w:rsidRPr="00F30685">
        <w:rPr>
          <w:rFonts w:ascii="Times New Roman" w:hAnsi="Times New Roman"/>
          <w:sz w:val="30"/>
          <w:szCs w:val="30"/>
        </w:rPr>
        <w:t>40 человек,  в том числе 1 ребенок).</w:t>
      </w:r>
    </w:p>
    <w:p w14:paraId="0B12C09F"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14:paraId="6974571F"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14:paraId="2F3F256B"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Pr>
          <w:rFonts w:ascii="Times New Roman" w:hAnsi="Times New Roman"/>
          <w:sz w:val="30"/>
          <w:szCs w:val="30"/>
        </w:rPr>
        <w:t xml:space="preserve">г. </w:t>
      </w:r>
      <w:r w:rsidRPr="00F30685">
        <w:rPr>
          <w:rFonts w:ascii="Times New Roman" w:hAnsi="Times New Roman"/>
          <w:sz w:val="30"/>
          <w:szCs w:val="30"/>
        </w:rPr>
        <w:t xml:space="preserve">– </w:t>
      </w:r>
      <w:r>
        <w:rPr>
          <w:rFonts w:ascii="Times New Roman" w:hAnsi="Times New Roman"/>
          <w:sz w:val="30"/>
          <w:szCs w:val="30"/>
        </w:rPr>
        <w:t xml:space="preserve">                            </w:t>
      </w:r>
      <w:r w:rsidRPr="00F30685">
        <w:rPr>
          <w:rFonts w:ascii="Times New Roman" w:hAnsi="Times New Roman"/>
          <w:sz w:val="30"/>
          <w:szCs w:val="30"/>
        </w:rPr>
        <w:t>177 пожаров);</w:t>
      </w:r>
    </w:p>
    <w:p w14:paraId="248B3597"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Pr>
          <w:rFonts w:ascii="Times New Roman" w:hAnsi="Times New Roman"/>
          <w:sz w:val="30"/>
          <w:szCs w:val="30"/>
        </w:rPr>
        <w:t xml:space="preserve">г. </w:t>
      </w:r>
      <w:r w:rsidRPr="00F30685">
        <w:rPr>
          <w:rFonts w:ascii="Times New Roman" w:hAnsi="Times New Roman"/>
          <w:sz w:val="30"/>
          <w:szCs w:val="30"/>
        </w:rPr>
        <w:t>– 83 пожара);</w:t>
      </w:r>
    </w:p>
    <w:p w14:paraId="0B93B2C8"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Pr>
          <w:rFonts w:ascii="Times New Roman" w:hAnsi="Times New Roman"/>
          <w:sz w:val="30"/>
          <w:szCs w:val="30"/>
        </w:rPr>
        <w:t xml:space="preserve">г. </w:t>
      </w:r>
      <w:r w:rsidRPr="00F30685">
        <w:rPr>
          <w:rFonts w:ascii="Times New Roman" w:hAnsi="Times New Roman"/>
          <w:sz w:val="30"/>
          <w:szCs w:val="30"/>
        </w:rPr>
        <w:t>– 121 пожар);</w:t>
      </w:r>
    </w:p>
    <w:p w14:paraId="3C3E5CBA"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Pr>
          <w:rFonts w:ascii="Times New Roman" w:hAnsi="Times New Roman"/>
          <w:sz w:val="30"/>
          <w:szCs w:val="30"/>
        </w:rPr>
        <w:t xml:space="preserve">г. </w:t>
      </w:r>
      <w:r w:rsidRPr="00F30685">
        <w:rPr>
          <w:rFonts w:ascii="Times New Roman" w:hAnsi="Times New Roman"/>
          <w:sz w:val="30"/>
          <w:szCs w:val="30"/>
        </w:rPr>
        <w:t>– 8 пожаров);</w:t>
      </w:r>
    </w:p>
    <w:p w14:paraId="3F781CA5"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Pr>
          <w:rFonts w:ascii="Times New Roman" w:hAnsi="Times New Roman"/>
          <w:sz w:val="30"/>
          <w:szCs w:val="30"/>
        </w:rPr>
        <w:t xml:space="preserve">г. </w:t>
      </w:r>
      <w:r w:rsidRPr="00F30685">
        <w:rPr>
          <w:rFonts w:ascii="Times New Roman" w:hAnsi="Times New Roman"/>
          <w:sz w:val="30"/>
          <w:szCs w:val="30"/>
        </w:rPr>
        <w:t xml:space="preserve">– 5 пожаров). </w:t>
      </w:r>
    </w:p>
    <w:p w14:paraId="7DEFADF2"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Pr>
          <w:rFonts w:ascii="Times New Roman" w:hAnsi="Times New Roman"/>
          <w:sz w:val="30"/>
          <w:szCs w:val="30"/>
        </w:rPr>
        <w:t xml:space="preserve">                              </w:t>
      </w:r>
      <w:r w:rsidRPr="00F30685">
        <w:rPr>
          <w:rFonts w:ascii="Times New Roman" w:hAnsi="Times New Roman"/>
          <w:sz w:val="30"/>
          <w:szCs w:val="30"/>
        </w:rPr>
        <w:t xml:space="preserve">22 человека (в 2022 </w:t>
      </w:r>
      <w:r>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Pr>
          <w:rFonts w:ascii="Times New Roman" w:hAnsi="Times New Roman"/>
          <w:sz w:val="30"/>
          <w:szCs w:val="30"/>
        </w:rPr>
        <w:t xml:space="preserve">г. </w:t>
      </w:r>
      <w:r w:rsidRPr="00F30685">
        <w:rPr>
          <w:rFonts w:ascii="Times New Roman" w:hAnsi="Times New Roman"/>
          <w:sz w:val="30"/>
          <w:szCs w:val="30"/>
        </w:rPr>
        <w:t>– 33 человека).</w:t>
      </w:r>
    </w:p>
    <w:p w14:paraId="6EF10C1B" w14:textId="77777777" w:rsidR="005272CD" w:rsidRDefault="005272CD" w:rsidP="005272CD">
      <w:pPr>
        <w:spacing w:after="0" w:line="240" w:lineRule="auto"/>
        <w:ind w:firstLine="708"/>
        <w:jc w:val="both"/>
        <w:rPr>
          <w:rFonts w:ascii="Times New Roman" w:hAnsi="Times New Roman"/>
          <w:i/>
          <w:iCs/>
          <w:sz w:val="30"/>
          <w:szCs w:val="30"/>
        </w:rPr>
      </w:pPr>
    </w:p>
    <w:p w14:paraId="306A56EE"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t>Справочно:</w:t>
      </w:r>
    </w:p>
    <w:p w14:paraId="7A95AA52"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t xml:space="preserve">За текущий период на территории Хотимского района произошло 9 пожаров (за аналогичный период прошлого года – 6 пожаров). </w:t>
      </w:r>
    </w:p>
    <w:p w14:paraId="5AB3FF07"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t>Причинами возникновения возгораний в Хотимском районе за 2023 год стали:</w:t>
      </w:r>
    </w:p>
    <w:p w14:paraId="464B9778"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t>1</w:t>
      </w:r>
      <w:r>
        <w:rPr>
          <w:rFonts w:ascii="Times New Roman" w:hAnsi="Times New Roman"/>
          <w:i/>
          <w:iCs/>
          <w:sz w:val="30"/>
          <w:szCs w:val="30"/>
        </w:rPr>
        <w:t>)</w:t>
      </w:r>
      <w:r w:rsidRPr="003B3209">
        <w:rPr>
          <w:rFonts w:ascii="Times New Roman" w:hAnsi="Times New Roman"/>
          <w:i/>
          <w:iCs/>
          <w:sz w:val="30"/>
          <w:szCs w:val="30"/>
        </w:rPr>
        <w:t xml:space="preserve"> 03.01.2023 13:25 пожар хозяйственной постройки, где находился автомобиль по ул. Коттеджная, 13 аг.Забелышин - неосторожное обращение с огнём при курении;</w:t>
      </w:r>
    </w:p>
    <w:p w14:paraId="5CFEADF5"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t>2</w:t>
      </w:r>
      <w:r>
        <w:rPr>
          <w:rFonts w:ascii="Times New Roman" w:hAnsi="Times New Roman"/>
          <w:i/>
          <w:iCs/>
          <w:sz w:val="30"/>
          <w:szCs w:val="30"/>
        </w:rPr>
        <w:t>)</w:t>
      </w:r>
      <w:r w:rsidRPr="003B3209">
        <w:rPr>
          <w:rFonts w:ascii="Times New Roman" w:hAnsi="Times New Roman"/>
          <w:i/>
          <w:iCs/>
          <w:sz w:val="30"/>
          <w:szCs w:val="30"/>
        </w:rPr>
        <w:t xml:space="preserve"> 04.01.2023 16:52 пожар нежилого дома по ул. Нижняя, 15 аг.Забелышин - занесение постороннего источника горения (виновное лицо не установлено);</w:t>
      </w:r>
    </w:p>
    <w:p w14:paraId="31648844"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lastRenderedPageBreak/>
        <w:t>3</w:t>
      </w:r>
      <w:r>
        <w:rPr>
          <w:rFonts w:ascii="Times New Roman" w:hAnsi="Times New Roman"/>
          <w:i/>
          <w:iCs/>
          <w:sz w:val="30"/>
          <w:szCs w:val="30"/>
        </w:rPr>
        <w:t>)</w:t>
      </w:r>
      <w:r w:rsidRPr="003B3209">
        <w:rPr>
          <w:rFonts w:ascii="Times New Roman" w:hAnsi="Times New Roman"/>
          <w:i/>
          <w:iCs/>
          <w:sz w:val="30"/>
          <w:szCs w:val="30"/>
        </w:rPr>
        <w:t xml:space="preserve"> 04.01.2023 23:33 пожар нежилого дома по ул. Озёрная, 13 аг.Забелышин - занесение постороннего источника горения (виновное лицо не установлено);</w:t>
      </w:r>
    </w:p>
    <w:p w14:paraId="78CC60A2"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t>4</w:t>
      </w:r>
      <w:r>
        <w:rPr>
          <w:rFonts w:ascii="Times New Roman" w:hAnsi="Times New Roman"/>
          <w:i/>
          <w:iCs/>
          <w:sz w:val="30"/>
          <w:szCs w:val="30"/>
        </w:rPr>
        <w:t>)</w:t>
      </w:r>
      <w:r w:rsidRPr="003B3209">
        <w:rPr>
          <w:rFonts w:ascii="Times New Roman" w:hAnsi="Times New Roman"/>
          <w:i/>
          <w:iCs/>
          <w:sz w:val="30"/>
          <w:szCs w:val="30"/>
        </w:rPr>
        <w:t xml:space="preserve"> 15.01.2023 17:14 пожар жилого дома ул. Полесская, 12 г.п.Хотимск -возгорание конструкций потолочного перекрытия, вплотную прилегающего к корпусу дымохода комбинированной отопительной эксплуатировавшейся накануне пожара печи, имеющего трещины и разрушения в кладке;</w:t>
      </w:r>
    </w:p>
    <w:p w14:paraId="53A40F13"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t>5</w:t>
      </w:r>
      <w:r>
        <w:rPr>
          <w:rFonts w:ascii="Times New Roman" w:hAnsi="Times New Roman"/>
          <w:i/>
          <w:iCs/>
          <w:sz w:val="30"/>
          <w:szCs w:val="30"/>
        </w:rPr>
        <w:t>)</w:t>
      </w:r>
      <w:r w:rsidRPr="003B3209">
        <w:rPr>
          <w:rFonts w:ascii="Times New Roman" w:hAnsi="Times New Roman"/>
          <w:i/>
          <w:iCs/>
          <w:sz w:val="30"/>
          <w:szCs w:val="30"/>
        </w:rPr>
        <w:t xml:space="preserve"> 09.04.2023 15:45 горение сухой растительности на прилегающей территории (сгорел сарай) в д.Подлесная, ул. Молодежная, 15, Тростинский с/</w:t>
      </w:r>
      <w:r>
        <w:rPr>
          <w:rFonts w:ascii="Times New Roman" w:hAnsi="Times New Roman"/>
          <w:i/>
          <w:iCs/>
          <w:sz w:val="30"/>
          <w:szCs w:val="30"/>
        </w:rPr>
        <w:t>с</w:t>
      </w:r>
      <w:r w:rsidRPr="003B3209">
        <w:rPr>
          <w:rFonts w:ascii="Times New Roman" w:hAnsi="Times New Roman"/>
          <w:i/>
          <w:iCs/>
          <w:sz w:val="30"/>
          <w:szCs w:val="30"/>
        </w:rPr>
        <w:t xml:space="preserve"> - неосторожное обращение с огнем при сжигании мусора;</w:t>
      </w:r>
    </w:p>
    <w:p w14:paraId="57E33F37"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t>6</w:t>
      </w:r>
      <w:r>
        <w:rPr>
          <w:rFonts w:ascii="Times New Roman" w:hAnsi="Times New Roman"/>
          <w:i/>
          <w:iCs/>
          <w:sz w:val="30"/>
          <w:szCs w:val="30"/>
        </w:rPr>
        <w:t>)</w:t>
      </w:r>
      <w:r w:rsidRPr="003B3209">
        <w:rPr>
          <w:rFonts w:ascii="Times New Roman" w:hAnsi="Times New Roman"/>
          <w:i/>
          <w:iCs/>
          <w:sz w:val="30"/>
          <w:szCs w:val="30"/>
        </w:rPr>
        <w:t xml:space="preserve"> 28.03.2023 возгорание бани по адресу: г.п.Хотимск, ул.Гагарина, д.3 – нарушение правил эксплуатации печного отопления.</w:t>
      </w:r>
    </w:p>
    <w:p w14:paraId="43FD0FB9"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t>7</w:t>
      </w:r>
      <w:r>
        <w:rPr>
          <w:rFonts w:ascii="Times New Roman" w:hAnsi="Times New Roman"/>
          <w:i/>
          <w:iCs/>
          <w:sz w:val="30"/>
          <w:szCs w:val="30"/>
        </w:rPr>
        <w:t>)</w:t>
      </w:r>
      <w:r w:rsidRPr="003B3209">
        <w:rPr>
          <w:rFonts w:ascii="Times New Roman" w:hAnsi="Times New Roman"/>
          <w:i/>
          <w:iCs/>
          <w:sz w:val="30"/>
          <w:szCs w:val="30"/>
        </w:rPr>
        <w:t xml:space="preserve"> 22.04.2023 13:07 горение контейнера по ул. Партизанская аг.Батаево - занесение постороннего источника горения неустановленным лицом.</w:t>
      </w:r>
    </w:p>
    <w:p w14:paraId="5E5117E1"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t>8</w:t>
      </w:r>
      <w:r>
        <w:rPr>
          <w:rFonts w:ascii="Times New Roman" w:hAnsi="Times New Roman"/>
          <w:i/>
          <w:iCs/>
          <w:sz w:val="30"/>
          <w:szCs w:val="30"/>
        </w:rPr>
        <w:t>)</w:t>
      </w:r>
      <w:r w:rsidRPr="003B3209">
        <w:rPr>
          <w:rFonts w:ascii="Times New Roman" w:hAnsi="Times New Roman"/>
          <w:i/>
          <w:iCs/>
          <w:sz w:val="30"/>
          <w:szCs w:val="30"/>
        </w:rPr>
        <w:t xml:space="preserve"> 06.06.2023 12:25 горение стога соломы в д.Беседовичи ул.Молодежная, 23, Беседовичский с/</w:t>
      </w:r>
      <w:r>
        <w:rPr>
          <w:rFonts w:ascii="Times New Roman" w:hAnsi="Times New Roman"/>
          <w:i/>
          <w:iCs/>
          <w:sz w:val="30"/>
          <w:szCs w:val="30"/>
        </w:rPr>
        <w:t>с</w:t>
      </w:r>
      <w:r w:rsidRPr="003B3209">
        <w:rPr>
          <w:rFonts w:ascii="Times New Roman" w:hAnsi="Times New Roman"/>
          <w:i/>
          <w:iCs/>
          <w:sz w:val="30"/>
          <w:szCs w:val="30"/>
        </w:rPr>
        <w:t xml:space="preserve"> - неосторожное обращение с огнем при курении.</w:t>
      </w:r>
    </w:p>
    <w:p w14:paraId="680DED40" w14:textId="77777777" w:rsidR="005272CD" w:rsidRPr="003B3209" w:rsidRDefault="005272CD" w:rsidP="005272CD">
      <w:pPr>
        <w:spacing w:after="0" w:line="240" w:lineRule="auto"/>
        <w:ind w:firstLine="708"/>
        <w:jc w:val="both"/>
        <w:rPr>
          <w:rFonts w:ascii="Times New Roman" w:hAnsi="Times New Roman"/>
          <w:i/>
          <w:iCs/>
          <w:sz w:val="30"/>
          <w:szCs w:val="30"/>
        </w:rPr>
      </w:pPr>
      <w:r w:rsidRPr="003B3209">
        <w:rPr>
          <w:rFonts w:ascii="Times New Roman" w:hAnsi="Times New Roman"/>
          <w:i/>
          <w:iCs/>
          <w:sz w:val="30"/>
          <w:szCs w:val="30"/>
        </w:rPr>
        <w:t>9</w:t>
      </w:r>
      <w:r>
        <w:rPr>
          <w:rFonts w:ascii="Times New Roman" w:hAnsi="Times New Roman"/>
          <w:i/>
          <w:iCs/>
          <w:sz w:val="30"/>
          <w:szCs w:val="30"/>
        </w:rPr>
        <w:t>)</w:t>
      </w:r>
      <w:r w:rsidRPr="003B3209">
        <w:rPr>
          <w:rFonts w:ascii="Times New Roman" w:hAnsi="Times New Roman"/>
          <w:i/>
          <w:iCs/>
          <w:sz w:val="30"/>
          <w:szCs w:val="30"/>
        </w:rPr>
        <w:t xml:space="preserve"> 07.08.2023 пожар хозяйственной постройки в д.Боханы ул.Зеленая, 19, Березковский с/</w:t>
      </w:r>
      <w:r>
        <w:rPr>
          <w:rFonts w:ascii="Times New Roman" w:hAnsi="Times New Roman"/>
          <w:i/>
          <w:iCs/>
          <w:sz w:val="30"/>
          <w:szCs w:val="30"/>
        </w:rPr>
        <w:t>с</w:t>
      </w:r>
      <w:r w:rsidRPr="003B3209">
        <w:rPr>
          <w:rFonts w:ascii="Times New Roman" w:hAnsi="Times New Roman"/>
          <w:i/>
          <w:iCs/>
          <w:sz w:val="30"/>
          <w:szCs w:val="30"/>
        </w:rPr>
        <w:t xml:space="preserve"> - попадание разряда молнии в кровлю постройки.</w:t>
      </w:r>
    </w:p>
    <w:p w14:paraId="79539A45" w14:textId="77777777" w:rsidR="005272CD" w:rsidRPr="00F30685" w:rsidRDefault="005272CD" w:rsidP="005272CD">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Pr>
          <w:rFonts w:ascii="Times New Roman" w:hAnsi="Times New Roman"/>
          <w:sz w:val="30"/>
          <w:szCs w:val="30"/>
        </w:rPr>
        <w:t xml:space="preserve">г. </w:t>
      </w:r>
      <w:r w:rsidRPr="00F30685">
        <w:rPr>
          <w:rFonts w:ascii="Times New Roman" w:hAnsi="Times New Roman"/>
          <w:sz w:val="30"/>
          <w:szCs w:val="30"/>
        </w:rPr>
        <w:t>– 362).</w:t>
      </w:r>
      <w:r>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Pr>
          <w:rFonts w:ascii="Times New Roman" w:hAnsi="Times New Roman"/>
          <w:sz w:val="30"/>
          <w:szCs w:val="30"/>
        </w:rPr>
        <w:t>–</w:t>
      </w:r>
      <w:r w:rsidRPr="00F30685">
        <w:rPr>
          <w:rFonts w:ascii="Times New Roman" w:hAnsi="Times New Roman"/>
          <w:sz w:val="30"/>
          <w:szCs w:val="30"/>
        </w:rPr>
        <w:t xml:space="preserve"> пенсионеры (42</w:t>
      </w:r>
      <w:r>
        <w:rPr>
          <w:rFonts w:ascii="Times New Roman" w:hAnsi="Times New Roman"/>
          <w:sz w:val="30"/>
          <w:szCs w:val="30"/>
        </w:rPr>
        <w:t xml:space="preserve"> </w:t>
      </w:r>
      <w:r w:rsidRPr="00F30685">
        <w:rPr>
          <w:rFonts w:ascii="Times New Roman" w:hAnsi="Times New Roman"/>
          <w:sz w:val="30"/>
          <w:szCs w:val="30"/>
        </w:rPr>
        <w:t xml:space="preserve">%), неработающие </w:t>
      </w:r>
      <w:r>
        <w:rPr>
          <w:rFonts w:ascii="Times New Roman" w:hAnsi="Times New Roman"/>
          <w:sz w:val="30"/>
          <w:szCs w:val="30"/>
        </w:rPr>
        <w:t xml:space="preserve">                     </w:t>
      </w:r>
      <w:r w:rsidRPr="00F30685">
        <w:rPr>
          <w:rFonts w:ascii="Times New Roman" w:hAnsi="Times New Roman"/>
          <w:sz w:val="30"/>
          <w:szCs w:val="30"/>
        </w:rPr>
        <w:t>(40</w:t>
      </w:r>
      <w:r>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14:paraId="17524A19" w14:textId="77777777" w:rsidR="005272CD" w:rsidRPr="00F30685" w:rsidRDefault="005272CD" w:rsidP="005272CD">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Поблин Глусского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предварительно указывает на то, что роковую роль сыграла незатушенная сигарета. </w:t>
      </w:r>
    </w:p>
    <w:p w14:paraId="4AF14C77" w14:textId="77777777" w:rsidR="005272CD" w:rsidRPr="00F30685" w:rsidRDefault="005272CD" w:rsidP="005272CD">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14:paraId="260F5197" w14:textId="77777777" w:rsidR="005272CD" w:rsidRPr="00F30685" w:rsidRDefault="005272CD" w:rsidP="005272CD">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w:t>
      </w:r>
      <w:r w:rsidRPr="00F30685">
        <w:rPr>
          <w:rFonts w:ascii="Times New Roman" w:hAnsi="Times New Roman"/>
          <w:sz w:val="30"/>
          <w:szCs w:val="30"/>
        </w:rPr>
        <w:lastRenderedPageBreak/>
        <w:t xml:space="preserve">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14:paraId="34B9D7F6" w14:textId="77777777" w:rsidR="005272CD" w:rsidRPr="00F30685" w:rsidRDefault="005272CD" w:rsidP="005272CD">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Криулина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14:paraId="589EC47E"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14:paraId="5DE50497"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14:paraId="35EE077F"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14:paraId="07A26988"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14:paraId="7CB74A70" w14:textId="77777777" w:rsidR="005272CD" w:rsidRPr="00F30685" w:rsidRDefault="005272CD" w:rsidP="005272CD">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14:paraId="1EAFA832" w14:textId="77777777" w:rsidR="005272CD" w:rsidRPr="00F30685" w:rsidRDefault="005272CD" w:rsidP="005272CD">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w:t>
      </w:r>
      <w:r w:rsidRPr="00F30685">
        <w:rPr>
          <w:rFonts w:ascii="Times New Roman" w:hAnsi="Times New Roman"/>
          <w:sz w:val="30"/>
          <w:szCs w:val="30"/>
        </w:rPr>
        <w:lastRenderedPageBreak/>
        <w:t xml:space="preserve">сына на берегу и позвонила спасателям. К сожалению, худшие опасения подтвердились </w:t>
      </w:r>
      <w:r>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14:paraId="53D4433B" w14:textId="77777777" w:rsidR="005272CD" w:rsidRPr="00F30685" w:rsidRDefault="005272CD" w:rsidP="005272CD">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(копань),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14:paraId="112409B3"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14:paraId="2E94D4A5"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14:paraId="1EAE95C2"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14:paraId="2AB408D2"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14:paraId="57C335DB" w14:textId="77777777" w:rsidR="005272CD" w:rsidRPr="00F30685" w:rsidRDefault="005272CD" w:rsidP="005272CD">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17-летний житель Мстиславского района на летних каникулах работал оператором зерносушильного комплекса в агрогородке Мушино.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14:paraId="76F5FD07" w14:textId="77777777" w:rsidR="005272CD" w:rsidRPr="00F30685" w:rsidRDefault="005272CD" w:rsidP="005272CD">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14:paraId="55F8FA04"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14:paraId="4B9C4AB0"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14:paraId="45EA169B"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научить правилам дорожного движения при пересечении дороги, использовании светофора, пешеходного перехода;</w:t>
      </w:r>
    </w:p>
    <w:p w14:paraId="40721BE3"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световозвращающими элементами;</w:t>
      </w:r>
    </w:p>
    <w:p w14:paraId="74A4BCA9"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14:paraId="6EE6A07E"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lastRenderedPageBreak/>
        <w:t xml:space="preserve">Родители обязаны обеспечить ребенку безопасность в жилье: </w:t>
      </w:r>
    </w:p>
    <w:p w14:paraId="20A800C7"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14:paraId="6832A7A2"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14:paraId="7A55EDC8"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14:paraId="4D8FFC21"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14:paraId="27C85C2D"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14:paraId="4C84EA30" w14:textId="77777777" w:rsidR="005272CD" w:rsidRPr="00F30685" w:rsidRDefault="005272CD" w:rsidP="005272CD">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«печных пожара», а впереди –  осень и зима.</w:t>
      </w:r>
    </w:p>
    <w:p w14:paraId="221903FD"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14:paraId="34BABE81"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14:paraId="7B2B1A2D"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14:paraId="3F981CD8"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14:paraId="499764E8"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w:t>
      </w:r>
      <w:r w:rsidRPr="00F30685">
        <w:rPr>
          <w:rFonts w:ascii="Times New Roman" w:hAnsi="Times New Roman"/>
          <w:sz w:val="30"/>
          <w:szCs w:val="30"/>
        </w:rPr>
        <w:lastRenderedPageBreak/>
        <w:t>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14:paraId="5006FB56"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14:paraId="36E4F107"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14:paraId="07FF6AC5" w14:textId="77777777" w:rsidR="005272CD" w:rsidRPr="00F30685" w:rsidRDefault="005272CD" w:rsidP="005272CD">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14:paraId="6CAFB725" w14:textId="77777777" w:rsidR="005272CD" w:rsidRPr="00F30685" w:rsidRDefault="005272CD" w:rsidP="005272CD">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14:paraId="2C11ED65"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14:paraId="46CD0559"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14:paraId="4252F003"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14:paraId="02CE8447"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по возможности, не отправляйтесь туда в одиночку;</w:t>
      </w:r>
    </w:p>
    <w:p w14:paraId="47B53B75"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14:paraId="0EB6E308"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14:paraId="19306720"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14:paraId="70F0F975"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сообщите родственникам или знакомым о предполагаемом маршруте и времени возвращения, своевременно информируйте их, если планы изменились;</w:t>
      </w:r>
    </w:p>
    <w:p w14:paraId="679EFE9A"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14:paraId="599A58F3" w14:textId="77777777" w:rsidR="005272CD" w:rsidRPr="00F30685" w:rsidRDefault="005272CD" w:rsidP="005272CD">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14:paraId="1153378D"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14:paraId="4086C476"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14:paraId="0D2BAB1A"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14:paraId="5F4FBBD1"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14:paraId="10E523AF"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14:paraId="4196B37C"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14:paraId="4D707DC1"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14:paraId="6F95298E"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Pr>
          <w:rFonts w:ascii="Times New Roman" w:hAnsi="Times New Roman"/>
          <w:sz w:val="30"/>
          <w:szCs w:val="30"/>
        </w:rPr>
        <w:t>–</w:t>
      </w:r>
      <w:r w:rsidRPr="00F30685">
        <w:rPr>
          <w:rFonts w:ascii="Times New Roman" w:hAnsi="Times New Roman"/>
          <w:sz w:val="30"/>
          <w:szCs w:val="30"/>
        </w:rPr>
        <w:t xml:space="preserve"> сигнал к атаке.</w:t>
      </w:r>
    </w:p>
    <w:p w14:paraId="486821A0" w14:textId="77777777" w:rsidR="005272CD" w:rsidRPr="00F30685" w:rsidRDefault="005272CD" w:rsidP="005272CD">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От гнезд ос и шершней лучше держаться на расстоянии не меньше  3 метр</w:t>
      </w:r>
      <w:r>
        <w:rPr>
          <w:rFonts w:ascii="Times New Roman" w:hAnsi="Times New Roman"/>
          <w:sz w:val="30"/>
          <w:szCs w:val="30"/>
        </w:rPr>
        <w:t>ов</w:t>
      </w:r>
      <w:r w:rsidRPr="00F30685">
        <w:rPr>
          <w:rFonts w:ascii="Times New Roman" w:hAnsi="Times New Roman"/>
          <w:sz w:val="30"/>
          <w:szCs w:val="30"/>
        </w:rPr>
        <w:t xml:space="preserve">. </w:t>
      </w:r>
    </w:p>
    <w:p w14:paraId="5DDEC679" w14:textId="77777777" w:rsidR="005272CD" w:rsidRPr="00F30685"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w:t>
      </w:r>
      <w:r w:rsidRPr="00F30685">
        <w:rPr>
          <w:rFonts w:ascii="Times New Roman" w:hAnsi="Times New Roman"/>
          <w:sz w:val="30"/>
          <w:szCs w:val="30"/>
        </w:rPr>
        <w:lastRenderedPageBreak/>
        <w:t>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14:paraId="4670F782" w14:textId="77777777" w:rsidR="005272CD" w:rsidRPr="00F14ED8" w:rsidRDefault="005272CD" w:rsidP="005272CD">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14:paraId="76D4111D" w14:textId="77777777" w:rsidR="005272CD" w:rsidRPr="00F14ED8" w:rsidRDefault="005272CD" w:rsidP="005272CD">
      <w:pPr>
        <w:spacing w:after="0" w:line="240" w:lineRule="auto"/>
        <w:ind w:firstLine="708"/>
        <w:jc w:val="both"/>
        <w:rPr>
          <w:rFonts w:ascii="Times New Roman" w:hAnsi="Times New Roman"/>
          <w:sz w:val="30"/>
          <w:szCs w:val="30"/>
        </w:rPr>
      </w:pPr>
    </w:p>
    <w:p w14:paraId="40A16C0A" w14:textId="77777777" w:rsidR="005272CD" w:rsidRDefault="005272CD" w:rsidP="005272CD">
      <w:pPr>
        <w:pStyle w:val="2"/>
        <w:spacing w:line="280" w:lineRule="exact"/>
        <w:ind w:right="0"/>
        <w:jc w:val="right"/>
        <w:rPr>
          <w:bCs/>
          <w:i/>
          <w:sz w:val="30"/>
          <w:szCs w:val="30"/>
        </w:rPr>
      </w:pPr>
    </w:p>
    <w:p w14:paraId="0BBA81B2" w14:textId="77777777" w:rsidR="005272CD" w:rsidRPr="00065F6B" w:rsidRDefault="005272CD" w:rsidP="005272CD">
      <w:pPr>
        <w:pStyle w:val="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14:paraId="0D0E36C6" w14:textId="77777777" w:rsidR="005272CD" w:rsidRDefault="005272CD" w:rsidP="005272CD">
      <w:pPr>
        <w:pStyle w:val="2"/>
        <w:spacing w:line="280" w:lineRule="exact"/>
        <w:ind w:right="0"/>
        <w:jc w:val="right"/>
        <w:rPr>
          <w:bCs/>
          <w:i/>
          <w:sz w:val="30"/>
          <w:szCs w:val="30"/>
        </w:rPr>
      </w:pPr>
      <w:r w:rsidRPr="00065F6B">
        <w:rPr>
          <w:bCs/>
          <w:i/>
          <w:sz w:val="30"/>
          <w:szCs w:val="30"/>
        </w:rPr>
        <w:t>управлением МЧС Республики Беларусь</w:t>
      </w:r>
      <w:bookmarkEnd w:id="0"/>
    </w:p>
    <w:p w14:paraId="5100879C" w14:textId="77777777" w:rsidR="00164AD9" w:rsidRDefault="00164AD9"/>
    <w:sectPr w:rsidR="00164AD9"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6865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CD"/>
    <w:rsid w:val="00164AD9"/>
    <w:rsid w:val="00505C16"/>
    <w:rsid w:val="005272C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2A24"/>
  <w15:chartTrackingRefBased/>
  <w15:docId w15:val="{8A6C27C2-975A-453F-9A68-27ADDCEB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val="ru-BY"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CD"/>
    <w:pPr>
      <w:spacing w:after="160" w:line="259" w:lineRule="auto"/>
      <w:jc w:val="left"/>
    </w:pPr>
    <w:rPr>
      <w:rFonts w:ascii="Calibri" w:eastAsia="Calibri" w:hAnsi="Calibri"/>
      <w:color w:val="auto"/>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2CD"/>
    <w:pPr>
      <w:ind w:left="720"/>
      <w:contextualSpacing/>
    </w:pPr>
  </w:style>
  <w:style w:type="paragraph" w:styleId="2">
    <w:name w:val="Body Text Indent 2"/>
    <w:basedOn w:val="a"/>
    <w:link w:val="20"/>
    <w:rsid w:val="005272CD"/>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5272CD"/>
    <w:rPr>
      <w:rFonts w:eastAsia="Times New Roman"/>
      <w:color w:val="auto"/>
      <w:kern w:val="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1</cp:revision>
  <dcterms:created xsi:type="dcterms:W3CDTF">2023-08-15T11:39:00Z</dcterms:created>
  <dcterms:modified xsi:type="dcterms:W3CDTF">2023-08-15T11:40:00Z</dcterms:modified>
</cp:coreProperties>
</file>