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4C" w:rsidRDefault="00FF0B4C" w:rsidP="00FF0B4C">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НАРКОПОТРЕБЛЕНИЕ</w:t>
      </w:r>
    </w:p>
    <w:p w:rsidR="00FF0B4C" w:rsidRDefault="00FF0B4C" w:rsidP="00FF0B4C">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КАК ОБЩЕМИРОВАЯ УГРОЗА. ПРОФИЛАКТИКА</w:t>
      </w:r>
    </w:p>
    <w:p w:rsidR="00FF0B4C" w:rsidRDefault="00FF0B4C" w:rsidP="00FF0B4C">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НАРКОМАНИИ В РЕСПУБЛИКЕ БЕЛАРУСЬ. ИСПОЛЬЗОВАНИЕ ЭКСПРЕСС-ТЕСТОВ ДЛЯ ВЫЯВЛЕНИЯ ПСИХОАКТИВНЫХ ВЕЩЕСТВ</w:t>
      </w:r>
    </w:p>
    <w:p w:rsidR="00FF0B4C" w:rsidRDefault="00FF0B4C" w:rsidP="00FF0B4C">
      <w:pPr>
        <w:spacing w:after="0" w:line="240" w:lineRule="auto"/>
        <w:ind w:firstLine="708"/>
        <w:jc w:val="both"/>
        <w:rPr>
          <w:rFonts w:ascii="Times New Roman" w:eastAsia="Times New Roman" w:hAnsi="Times New Roman"/>
          <w:sz w:val="28"/>
          <w:szCs w:val="28"/>
        </w:rPr>
      </w:pP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
          <w:sz w:val="28"/>
          <w:szCs w:val="28"/>
        </w:rPr>
        <w:t>Наркомания</w:t>
      </w:r>
      <w:r>
        <w:rPr>
          <w:rFonts w:ascii="Times New Roman" w:eastAsia="Times New Roman" w:hAnsi="Times New Roman"/>
          <w:sz w:val="28"/>
          <w:szCs w:val="28"/>
        </w:rPr>
        <w:t xml:space="preserve">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около 275 млн человек во всем мире употребляли наркотики за прошедший год, а более 36 млн человек страдали от расстройств, связанных с употреблением наркотиков.</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Таким образом, наркопотребление является большой проблемой, требующей пристального и неослабевающего внимания как государства, так и каждого из нас. Как напоминание о ее важности, в мире ежегодно 1 марта проводятся мероприятия в рамках Международного дня борьбы с наркоманией и незаконным оборотом наркотиков. </w:t>
      </w:r>
    </w:p>
    <w:p w:rsidR="00FF0B4C" w:rsidRDefault="00FF0B4C" w:rsidP="00FF0B4C">
      <w:pPr>
        <w:spacing w:after="0" w:line="240" w:lineRule="auto"/>
        <w:ind w:firstLine="708"/>
        <w:jc w:val="both"/>
        <w:rPr>
          <w:rFonts w:ascii="Times New Roman" w:eastAsia="Times New Roman" w:hAnsi="Times New Roman"/>
          <w:color w:val="FF0000"/>
          <w:sz w:val="28"/>
          <w:szCs w:val="28"/>
        </w:rPr>
      </w:pPr>
      <w:r>
        <w:rPr>
          <w:rFonts w:ascii="Times New Roman" w:eastAsia="Times New Roman" w:hAnsi="Times New Roman"/>
          <w:sz w:val="28"/>
          <w:szCs w:val="28"/>
        </w:rPr>
        <w:t xml:space="preserve">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 </w:t>
      </w:r>
      <w:r>
        <w:rPr>
          <w:rFonts w:ascii="Times New Roman" w:eastAsia="Times New Roman" w:hAnsi="Times New Roman"/>
          <w:color w:val="FF0000"/>
          <w:sz w:val="28"/>
          <w:szCs w:val="28"/>
        </w:rPr>
        <w:t xml:space="preserve">На территории Хотимского района несовершеннолетние лица, вовлеченные в наркопреступления, не задерживались. </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пополнятся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w:t>
      </w:r>
      <w:r>
        <w:rPr>
          <w:rFonts w:ascii="Times New Roman" w:eastAsia="Times New Roman" w:hAnsi="Times New Roman"/>
          <w:sz w:val="28"/>
          <w:szCs w:val="28"/>
        </w:rPr>
        <w:lastRenderedPageBreak/>
        <w:t>увеличения количества обучающихся, вовлеченных в преступную деятельность в этой сфере, по-прежнему остаются высокими.</w:t>
      </w:r>
    </w:p>
    <w:p w:rsidR="00FF0B4C" w:rsidRDefault="00FF0B4C" w:rsidP="00FF0B4C">
      <w:pPr>
        <w:spacing w:after="0" w:line="240" w:lineRule="auto"/>
        <w:ind w:firstLine="708"/>
        <w:jc w:val="both"/>
        <w:rPr>
          <w:rFonts w:ascii="Times New Roman" w:eastAsia="Times New Roman" w:hAnsi="Times New Roman"/>
          <w:i/>
          <w:color w:val="FF0000"/>
          <w:sz w:val="28"/>
          <w:szCs w:val="28"/>
        </w:rPr>
      </w:pPr>
      <w:proofErr w:type="spellStart"/>
      <w:r>
        <w:rPr>
          <w:rFonts w:ascii="Times New Roman" w:eastAsia="Times New Roman" w:hAnsi="Times New Roman"/>
          <w:i/>
          <w:sz w:val="28"/>
          <w:szCs w:val="28"/>
        </w:rPr>
        <w:t>Справочно</w:t>
      </w:r>
      <w:proofErr w:type="spellEnd"/>
      <w:r>
        <w:rPr>
          <w:rFonts w:ascii="Times New Roman" w:eastAsia="Times New Roman" w:hAnsi="Times New Roman"/>
          <w:i/>
          <w:sz w:val="28"/>
          <w:szCs w:val="28"/>
        </w:rPr>
        <w:t xml:space="preserve">: в 2021 году на территории Могилевской области зарегистрировано 547 преступлений по линии наркоконтроля и противодействия торговле людьми, из них 401 – непосредственно связано с незаконным оборотом наркотиков. </w:t>
      </w:r>
      <w:r>
        <w:rPr>
          <w:rFonts w:ascii="Times New Roman" w:eastAsia="Times New Roman" w:hAnsi="Times New Roman"/>
          <w:i/>
          <w:color w:val="FF0000"/>
          <w:sz w:val="28"/>
          <w:szCs w:val="28"/>
        </w:rPr>
        <w:t xml:space="preserve">На территории Хотимского района за указанный период совершено 6 преступлений по линии наркоконтроля и противодействия торговле людьми, из них 3 по линии незаконного оборота наркотиков (2 преступления, предусмотренных ч. 1 ст. 328 УК Республики Беларусь (хранение “марихуаны” без цели сбыта) и 1 преступление, предусмотренное ч. 1 ст. 328-2 УК Республики Беларусь (повторное в течение года появление в общественном месте в состоянии, вызванное потреблением токсических веществ). </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наркотические средства и 3,4 кг – особо опасные психотропные вещества.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г. Бобруйска.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мессенджерах. После того, как человек заинтересовался работой, общение продолжается в </w:t>
      </w:r>
      <w:proofErr w:type="spellStart"/>
      <w:r>
        <w:rPr>
          <w:rFonts w:ascii="Times New Roman" w:eastAsia="Times New Roman" w:hAnsi="Times New Roman"/>
          <w:sz w:val="28"/>
          <w:szCs w:val="28"/>
        </w:rPr>
        <w:t>Telegram</w:t>
      </w:r>
      <w:proofErr w:type="spellEnd"/>
      <w:r>
        <w:rPr>
          <w:rFonts w:ascii="Times New Roman" w:eastAsia="Times New Roman" w:hAnsi="Times New Roman"/>
          <w:sz w:val="28"/>
          <w:szCs w:val="28"/>
        </w:rPr>
        <w:t xml:space="preserve"> или </w:t>
      </w:r>
      <w:proofErr w:type="spellStart"/>
      <w:r>
        <w:rPr>
          <w:rFonts w:ascii="Times New Roman" w:eastAsia="Times New Roman" w:hAnsi="Times New Roman"/>
          <w:sz w:val="28"/>
          <w:szCs w:val="28"/>
        </w:rPr>
        <w:t>VIPole</w:t>
      </w:r>
      <w:proofErr w:type="spellEnd"/>
      <w:r>
        <w:rPr>
          <w:rFonts w:ascii="Times New Roman" w:eastAsia="Times New Roman" w:hAnsi="Times New Roman"/>
          <w:sz w:val="28"/>
          <w:szCs w:val="28"/>
        </w:rPr>
        <w:t>. Организаторы интернет-магазинов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Наркобизнес сегодня безлик, жесток, беспринципен и беспощаден. Лица, попавшие в его сети через объявление в интернете, становятся </w:t>
      </w:r>
      <w:r>
        <w:rPr>
          <w:rFonts w:ascii="Times New Roman" w:eastAsia="Times New Roman" w:hAnsi="Times New Roman"/>
          <w:sz w:val="28"/>
          <w:szCs w:val="28"/>
        </w:rPr>
        <w:lastRenderedPageBreak/>
        <w:t>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Иногда интернет-магазин за вовлечение в сбыт наркотиков друга или знакомого обещает премию в размере от $200 до $1 тыс.</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 примеру, в ноябре 2021 года в Осиповичах сотрудниками наркоконтроля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интернет-магазина в качестве бонуса 250 долларов США.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rsidR="00FF0B4C" w:rsidRDefault="00FF0B4C" w:rsidP="00FF0B4C">
      <w:pPr>
        <w:spacing w:after="0" w:line="240" w:lineRule="auto"/>
        <w:ind w:firstLine="708"/>
        <w:jc w:val="both"/>
        <w:rPr>
          <w:rFonts w:ascii="Times New Roman" w:eastAsia="Times New Roman" w:hAnsi="Times New Roman"/>
          <w:b/>
          <w:sz w:val="28"/>
          <w:szCs w:val="28"/>
        </w:rPr>
      </w:pPr>
    </w:p>
    <w:p w:rsidR="00FF0B4C" w:rsidRDefault="00FF0B4C" w:rsidP="00FF0B4C">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Ответственность, предусмотренная в Республике Беларусь за употребление и незаконный оборот наркотических средств</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Уголовная ответственность в сфере незаконного оборота наркотиков прописана в ст.ст.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rsidR="00FF0B4C" w:rsidRDefault="00FF0B4C" w:rsidP="00FF0B4C">
      <w:pPr>
        <w:spacing w:after="0" w:line="240" w:lineRule="auto"/>
        <w:ind w:firstLine="708"/>
        <w:jc w:val="both"/>
        <w:rPr>
          <w:rFonts w:ascii="Times New Roman" w:eastAsia="Times New Roman" w:hAnsi="Times New Roman"/>
          <w:i/>
          <w:sz w:val="28"/>
          <w:szCs w:val="28"/>
        </w:rPr>
      </w:pPr>
      <w:proofErr w:type="spellStart"/>
      <w:r>
        <w:rPr>
          <w:rFonts w:ascii="Times New Roman" w:eastAsia="Times New Roman" w:hAnsi="Times New Roman"/>
          <w:i/>
          <w:sz w:val="28"/>
          <w:szCs w:val="28"/>
        </w:rPr>
        <w:t>Справочно</w:t>
      </w:r>
      <w:proofErr w:type="spellEnd"/>
      <w:r>
        <w:rPr>
          <w:rFonts w:ascii="Times New Roman" w:eastAsia="Times New Roman" w:hAnsi="Times New Roman"/>
          <w:i/>
          <w:sz w:val="28"/>
          <w:szCs w:val="28"/>
        </w:rPr>
        <w:t>.</w:t>
      </w:r>
    </w:p>
    <w:p w:rsidR="00FF0B4C" w:rsidRDefault="00FF0B4C" w:rsidP="00FF0B4C">
      <w:pPr>
        <w:spacing w:after="0" w:line="240" w:lineRule="auto"/>
        <w:ind w:firstLine="708"/>
        <w:jc w:val="both"/>
        <w:rPr>
          <w:rFonts w:ascii="Times New Roman" w:eastAsia="Times New Roman" w:hAnsi="Times New Roman"/>
          <w:i/>
          <w:sz w:val="28"/>
          <w:szCs w:val="28"/>
        </w:rPr>
      </w:pPr>
      <w:r>
        <w:rPr>
          <w:rFonts w:ascii="Times New Roman" w:eastAsia="Times New Roman" w:hAnsi="Times New Roman"/>
          <w:i/>
          <w:sz w:val="28"/>
          <w:szCs w:val="28"/>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Уголовная ответственность за незаконный оборот наркотических средств, психотропных веществ, их 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 1 ст. 328 УК), с целью</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сбыта – лишение свободы от 3 до 20 лет со штрафом или без штрафа (ч. 2–4 ст. 328 УК).</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(ч.ч. 3–5 ст. 19.3 Кодекса Республики Беларусь об административных правонарушениях).</w:t>
      </w:r>
    </w:p>
    <w:p w:rsidR="00FF0B4C" w:rsidRDefault="00FF0B4C" w:rsidP="00FF0B4C">
      <w:pPr>
        <w:spacing w:after="0" w:line="240" w:lineRule="auto"/>
        <w:ind w:firstLine="708"/>
        <w:jc w:val="both"/>
        <w:rPr>
          <w:rFonts w:ascii="Times New Roman" w:eastAsia="Times New Roman" w:hAnsi="Times New Roman"/>
          <w:sz w:val="28"/>
          <w:szCs w:val="28"/>
        </w:rPr>
      </w:pPr>
    </w:p>
    <w:p w:rsidR="00FF0B4C" w:rsidRDefault="00FF0B4C" w:rsidP="00FF0B4C">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Что необходимо знать родителям?</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Что должно вызывать тревогу:</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у подростка появилось много денег;</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покупает дорогие вещи;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использует электронные кошельки;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имеет карты на других владельцев;</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попытки регистрации на крипто-обменных площадках;</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часто уходит из дома;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наличие в телефоне фотографий местности;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 xml:space="preserve">использует </w:t>
      </w:r>
      <w:proofErr w:type="spellStart"/>
      <w:r>
        <w:rPr>
          <w:rFonts w:ascii="Times New Roman" w:eastAsia="Times New Roman" w:hAnsi="Times New Roman"/>
          <w:sz w:val="28"/>
          <w:szCs w:val="28"/>
        </w:rPr>
        <w:t>мессенджеры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Vipole</w:t>
      </w:r>
      <w:proofErr w:type="spellEnd"/>
      <w:r>
        <w:rPr>
          <w:rFonts w:ascii="Times New Roman" w:eastAsia="Times New Roman" w:hAnsi="Times New Roman"/>
          <w:sz w:val="28"/>
          <w:szCs w:val="28"/>
        </w:rPr>
        <w:t>», «</w:t>
      </w:r>
      <w:proofErr w:type="spellStart"/>
      <w:r>
        <w:rPr>
          <w:rFonts w:ascii="Times New Roman" w:eastAsia="Times New Roman" w:hAnsi="Times New Roman"/>
          <w:sz w:val="28"/>
          <w:szCs w:val="28"/>
        </w:rPr>
        <w:t>Telegram</w:t>
      </w:r>
      <w:proofErr w:type="spellEnd"/>
      <w:r>
        <w:rPr>
          <w:rFonts w:ascii="Times New Roman" w:eastAsia="Times New Roman" w:hAnsi="Times New Roman"/>
          <w:sz w:val="28"/>
          <w:szCs w:val="28"/>
        </w:rPr>
        <w:t>»;</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наличие в телефоне приложений, позволяющих определять GPS-координаты и накладывать их на фотографии (</w:t>
      </w:r>
      <w:proofErr w:type="spellStart"/>
      <w:r>
        <w:rPr>
          <w:rFonts w:ascii="Times New Roman" w:eastAsia="Times New Roman" w:hAnsi="Times New Roman"/>
          <w:sz w:val="28"/>
          <w:szCs w:val="28"/>
        </w:rPr>
        <w:t>NoteCam</w:t>
      </w:r>
      <w:proofErr w:type="spellEnd"/>
      <w:r>
        <w:rPr>
          <w:rFonts w:ascii="Times New Roman" w:eastAsia="Times New Roman" w:hAnsi="Times New Roman"/>
          <w:sz w:val="28"/>
          <w:szCs w:val="28"/>
        </w:rPr>
        <w:t xml:space="preserve"> или его аналоги);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 xml:space="preserve">при разговоре использует следующие слова: скорость, </w:t>
      </w:r>
      <w:proofErr w:type="spellStart"/>
      <w:r>
        <w:rPr>
          <w:rFonts w:ascii="Times New Roman" w:eastAsia="Times New Roman" w:hAnsi="Times New Roman"/>
          <w:sz w:val="28"/>
          <w:szCs w:val="28"/>
        </w:rPr>
        <w:t>гарик</w:t>
      </w:r>
      <w:proofErr w:type="spellEnd"/>
      <w:r>
        <w:rPr>
          <w:rFonts w:ascii="Times New Roman" w:eastAsia="Times New Roman" w:hAnsi="Times New Roman"/>
          <w:sz w:val="28"/>
          <w:szCs w:val="28"/>
        </w:rPr>
        <w:t xml:space="preserve">, кристалл, </w:t>
      </w:r>
      <w:proofErr w:type="spellStart"/>
      <w:r>
        <w:rPr>
          <w:rFonts w:ascii="Times New Roman" w:eastAsia="Times New Roman" w:hAnsi="Times New Roman"/>
          <w:sz w:val="28"/>
          <w:szCs w:val="28"/>
        </w:rPr>
        <w:t>меф</w:t>
      </w:r>
      <w:proofErr w:type="spellEnd"/>
      <w:r>
        <w:rPr>
          <w:rFonts w:ascii="Times New Roman" w:eastAsia="Times New Roman" w:hAnsi="Times New Roman"/>
          <w:sz w:val="28"/>
          <w:szCs w:val="28"/>
        </w:rPr>
        <w:t>, соль, марафон, приход, кумар и др.;</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использование приложений, основная цель которых — скрыть истинное местонахождение пользователя в сети;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Pr>
          <w:rFonts w:ascii="Times New Roman" w:eastAsia="Times New Roman" w:hAnsi="Times New Roman"/>
          <w:sz w:val="28"/>
          <w:szCs w:val="28"/>
        </w:rPr>
        <w:tab/>
        <w:t>наличие электронных весов, пакетиков для упаковки, респиратора.</w:t>
      </w:r>
    </w:p>
    <w:p w:rsidR="00FF0B4C" w:rsidRDefault="00FF0B4C" w:rsidP="00FF0B4C">
      <w:pPr>
        <w:spacing w:after="0" w:line="240" w:lineRule="auto"/>
        <w:jc w:val="both"/>
        <w:rPr>
          <w:rFonts w:ascii="Times New Roman" w:eastAsia="Times New Roman" w:hAnsi="Times New Roman"/>
          <w:sz w:val="28"/>
          <w:szCs w:val="28"/>
        </w:rPr>
      </w:pPr>
    </w:p>
    <w:p w:rsidR="00FF0B4C" w:rsidRDefault="00FF0B4C" w:rsidP="00FF0B4C">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Последствия употребления наркотиков</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rsidR="00FF0B4C" w:rsidRDefault="00FF0B4C" w:rsidP="00FF0B4C">
      <w:pPr>
        <w:spacing w:after="0" w:line="240" w:lineRule="auto"/>
        <w:ind w:firstLine="708"/>
        <w:jc w:val="both"/>
        <w:rPr>
          <w:rFonts w:ascii="Times New Roman" w:eastAsia="Times New Roman" w:hAnsi="Times New Roman"/>
          <w:i/>
          <w:sz w:val="28"/>
          <w:szCs w:val="28"/>
        </w:rPr>
      </w:pPr>
      <w:proofErr w:type="spellStart"/>
      <w:r>
        <w:rPr>
          <w:rFonts w:ascii="Times New Roman" w:eastAsia="Times New Roman" w:hAnsi="Times New Roman"/>
          <w:i/>
          <w:sz w:val="28"/>
          <w:szCs w:val="28"/>
        </w:rPr>
        <w:t>Справочно</w:t>
      </w:r>
      <w:proofErr w:type="spellEnd"/>
      <w:r>
        <w:rPr>
          <w:rFonts w:ascii="Times New Roman" w:eastAsia="Times New Roman" w:hAnsi="Times New Roman"/>
          <w:i/>
          <w:sz w:val="28"/>
          <w:szCs w:val="28"/>
        </w:rPr>
        <w:t>.</w:t>
      </w:r>
    </w:p>
    <w:p w:rsidR="00FF0B4C" w:rsidRDefault="00FF0B4C" w:rsidP="00FF0B4C">
      <w:pPr>
        <w:spacing w:after="0" w:line="240" w:lineRule="auto"/>
        <w:ind w:firstLine="708"/>
        <w:jc w:val="both"/>
        <w:rPr>
          <w:rFonts w:ascii="Times New Roman" w:eastAsia="Times New Roman" w:hAnsi="Times New Roman"/>
          <w:i/>
          <w:sz w:val="28"/>
          <w:szCs w:val="28"/>
        </w:rPr>
      </w:pPr>
      <w:r>
        <w:rPr>
          <w:rFonts w:ascii="Times New Roman" w:eastAsia="Times New Roman" w:hAnsi="Times New Roman"/>
          <w:i/>
          <w:sz w:val="28"/>
          <w:szCs w:val="28"/>
        </w:rPr>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Страшная история случилась в июле текущего года в г. Минске. Трое десятиклассников, желая получить острые ощущения, приобрели метадон.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Оба молодых человека длительное время находились в реанимации. К сожалению, несмотря на все усилия врачей, одного из парней спасти не удалось.</w:t>
      </w:r>
    </w:p>
    <w:p w:rsidR="00FF0B4C" w:rsidRDefault="00FF0B4C" w:rsidP="00FF0B4C">
      <w:pPr>
        <w:spacing w:after="0" w:line="240" w:lineRule="auto"/>
        <w:ind w:firstLine="708"/>
        <w:jc w:val="both"/>
        <w:rPr>
          <w:rFonts w:ascii="Times New Roman" w:eastAsia="Times New Roman" w:hAnsi="Times New Roman"/>
          <w:sz w:val="28"/>
          <w:szCs w:val="28"/>
        </w:rPr>
      </w:pPr>
    </w:p>
    <w:p w:rsidR="00FF0B4C" w:rsidRDefault="00FF0B4C" w:rsidP="00FF0B4C">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Внешние признаки наркопотребления независимо от вида наркотика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Обязательно следует учитывать, что приведенные признаки даже в совокупности могут быть не связаны с потреблением наркотиков. Их </w:t>
      </w:r>
      <w:r>
        <w:rPr>
          <w:rFonts w:ascii="Times New Roman" w:eastAsia="Times New Roman" w:hAnsi="Times New Roman"/>
          <w:sz w:val="28"/>
          <w:szCs w:val="28"/>
        </w:rPr>
        <w:lastRenderedPageBreak/>
        <w:t>необходимо оценивать в контексте конкретной ситуации и конкретной личности.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Изменение кожных покровов: бледность лица и всей кожи или чрезмерное покраснение лица и верхней части туловища; наличие гнойничков на коже.</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Изменение речи,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Изменение жидкостного обмена: повышенные потливость, слюноотделение или, наоборот, сухость во рту, сухость губ.</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Необходимо обращать внимание и на наличие в телефоне специальных программ для переписки, таких как </w:t>
      </w:r>
      <w:proofErr w:type="spellStart"/>
      <w:r>
        <w:rPr>
          <w:rFonts w:ascii="Times New Roman" w:eastAsia="Times New Roman" w:hAnsi="Times New Roman"/>
          <w:sz w:val="28"/>
          <w:szCs w:val="28"/>
        </w:rPr>
        <w:t>Vipole</w:t>
      </w:r>
      <w:proofErr w:type="spellEnd"/>
      <w:r>
        <w:rPr>
          <w:rFonts w:ascii="Times New Roman" w:eastAsia="Times New Roman" w:hAnsi="Times New Roman"/>
          <w:sz w:val="28"/>
          <w:szCs w:val="28"/>
        </w:rPr>
        <w:t>, а также изучать саму переписку, в том числе имеющиеся фотографии и скриншоты с географическими координатами.</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w:t>
      </w:r>
      <w:proofErr w:type="spellStart"/>
      <w:r>
        <w:rPr>
          <w:rFonts w:ascii="Times New Roman" w:eastAsia="Times New Roman" w:hAnsi="Times New Roman"/>
          <w:sz w:val="28"/>
          <w:szCs w:val="28"/>
        </w:rPr>
        <w:t>online</w:t>
      </w:r>
      <w:proofErr w:type="spellEnd"/>
      <w:r>
        <w:rPr>
          <w:rFonts w:ascii="Times New Roman" w:eastAsia="Times New Roman" w:hAnsi="Times New Roman"/>
          <w:sz w:val="28"/>
          <w:szCs w:val="28"/>
        </w:rPr>
        <w:t xml:space="preserv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Pr>
          <w:rFonts w:ascii="Times New Roman" w:eastAsia="Times New Roman" w:hAnsi="Times New Roman"/>
          <w:sz w:val="28"/>
          <w:szCs w:val="28"/>
        </w:rPr>
        <w:t>созависимым</w:t>
      </w:r>
      <w:proofErr w:type="spellEnd"/>
      <w:r>
        <w:rPr>
          <w:rFonts w:ascii="Times New Roman" w:eastAsia="Times New Roman" w:hAnsi="Times New Roman"/>
          <w:sz w:val="28"/>
          <w:szCs w:val="28"/>
        </w:rPr>
        <w:t xml:space="preserve"> и тем, кто находится в стадии ремиссии. Кроме того, в круглосуточном режиме работает онлайн-консультант.</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rsidR="00FF0B4C" w:rsidRDefault="00FF0B4C" w:rsidP="00FF0B4C">
      <w:pPr>
        <w:spacing w:after="0" w:line="240" w:lineRule="auto"/>
        <w:jc w:val="both"/>
        <w:rPr>
          <w:rFonts w:ascii="Times New Roman" w:eastAsia="Times New Roman" w:hAnsi="Times New Roman"/>
          <w:sz w:val="28"/>
          <w:szCs w:val="28"/>
        </w:rPr>
      </w:pPr>
    </w:p>
    <w:p w:rsidR="00FF0B4C" w:rsidRDefault="00FF0B4C" w:rsidP="00FF0B4C">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Экспресс-тест для выявления психоактивных веществ. Как тайное сделать явным?</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Экспресс-тесты на применение человеком психоактивных веществ имеются в аптечной сети в свободной реализации и отпускаются без рецепта врача. </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w:t>
      </w:r>
      <w:proofErr w:type="spellStart"/>
      <w:r>
        <w:rPr>
          <w:rFonts w:ascii="Times New Roman" w:eastAsia="Times New Roman" w:hAnsi="Times New Roman"/>
          <w:sz w:val="28"/>
          <w:szCs w:val="28"/>
        </w:rPr>
        <w:t>монотесты</w:t>
      </w:r>
      <w:proofErr w:type="spellEnd"/>
      <w:r>
        <w:rPr>
          <w:rFonts w:ascii="Times New Roman" w:eastAsia="Times New Roman" w:hAnsi="Times New Roman"/>
          <w:sz w:val="28"/>
          <w:szCs w:val="28"/>
        </w:rPr>
        <w:t xml:space="preserve"> для проведения экспресс-анализа на конкретный препарат (амфетамин, марихуану и т.д.), так и </w:t>
      </w:r>
      <w:proofErr w:type="spellStart"/>
      <w:r>
        <w:rPr>
          <w:rFonts w:ascii="Times New Roman" w:eastAsia="Times New Roman" w:hAnsi="Times New Roman"/>
          <w:sz w:val="28"/>
          <w:szCs w:val="28"/>
        </w:rPr>
        <w:t>мультитесты</w:t>
      </w:r>
      <w:proofErr w:type="spellEnd"/>
      <w:r>
        <w:rPr>
          <w:rFonts w:ascii="Times New Roman" w:eastAsia="Times New Roman" w:hAnsi="Times New Roman"/>
          <w:sz w:val="28"/>
          <w:szCs w:val="28"/>
        </w:rPr>
        <w:t>,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w:t>
      </w:r>
      <w:r>
        <w:rPr>
          <w:rFonts w:ascii="Times New Roman" w:eastAsia="Times New Roman" w:hAnsi="Times New Roman"/>
          <w:sz w:val="28"/>
          <w:szCs w:val="28"/>
        </w:rPr>
        <w:lastRenderedPageBreak/>
        <w:t>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наркотики тестовая линия становится невидимой, появляется только одна красная или розовая контрольная линия (наркотик есть). По такому же принципу действуют и тест-полоски на определение психотропных веществ в организме. </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экстази – 2 суток, амфетамин и метамфетамин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
          <w:sz w:val="28"/>
          <w:szCs w:val="28"/>
        </w:rPr>
        <w:t>Важно:</w:t>
      </w:r>
      <w:r>
        <w:rPr>
          <w:rFonts w:ascii="Times New Roman" w:eastAsia="Times New Roman" w:hAnsi="Times New Roman"/>
          <w:sz w:val="28"/>
          <w:szCs w:val="28"/>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rsidR="00FF0B4C" w:rsidRDefault="00FF0B4C" w:rsidP="00FF0B4C">
      <w:pPr>
        <w:spacing w:after="0" w:line="240" w:lineRule="auto"/>
        <w:ind w:firstLine="708"/>
        <w:jc w:val="both"/>
        <w:rPr>
          <w:rFonts w:ascii="Times New Roman" w:eastAsia="Times New Roman" w:hAnsi="Times New Roman"/>
          <w:sz w:val="28"/>
          <w:szCs w:val="28"/>
        </w:rPr>
      </w:pPr>
    </w:p>
    <w:p w:rsidR="00FF0B4C" w:rsidRDefault="00FF0B4C" w:rsidP="00FF0B4C">
      <w:pPr>
        <w:spacing w:after="0" w:line="240" w:lineRule="auto"/>
        <w:ind w:firstLine="708"/>
        <w:jc w:val="center"/>
        <w:rPr>
          <w:rFonts w:ascii="Times New Roman" w:eastAsia="Times New Roman" w:hAnsi="Times New Roman"/>
          <w:sz w:val="28"/>
          <w:szCs w:val="28"/>
        </w:rPr>
      </w:pPr>
      <w:r>
        <w:rPr>
          <w:rFonts w:ascii="Times New Roman" w:eastAsia="Times New Roman" w:hAnsi="Times New Roman"/>
          <w:sz w:val="28"/>
          <w:szCs w:val="28"/>
        </w:rPr>
        <w:t>***</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rsidR="00FF0B4C" w:rsidRDefault="00FF0B4C" w:rsidP="00FF0B4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Как отметил Президент Республики Беларусь А.Г.Лукашенко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rsidR="00FF0B4C" w:rsidRDefault="00FF0B4C" w:rsidP="00FF0B4C">
      <w:pPr>
        <w:spacing w:after="0" w:line="240" w:lineRule="auto"/>
        <w:ind w:firstLine="708"/>
        <w:jc w:val="both"/>
        <w:rPr>
          <w:rFonts w:ascii="Times New Roman" w:eastAsia="Times New Roman" w:hAnsi="Times New Roman"/>
          <w:sz w:val="28"/>
          <w:szCs w:val="28"/>
        </w:rPr>
      </w:pPr>
    </w:p>
    <w:p w:rsidR="00FF0B4C" w:rsidRDefault="00FF0B4C" w:rsidP="00FF0B4C">
      <w:pPr>
        <w:spacing w:after="0" w:line="240" w:lineRule="auto"/>
        <w:ind w:firstLine="708"/>
        <w:jc w:val="right"/>
        <w:rPr>
          <w:rFonts w:ascii="Times New Roman" w:eastAsia="Times New Roman" w:hAnsi="Times New Roman"/>
          <w:i/>
          <w:sz w:val="28"/>
          <w:szCs w:val="28"/>
        </w:rPr>
      </w:pPr>
      <w:r>
        <w:rPr>
          <w:rFonts w:ascii="Times New Roman" w:eastAsia="Times New Roman" w:hAnsi="Times New Roman"/>
          <w:i/>
          <w:sz w:val="28"/>
          <w:szCs w:val="28"/>
        </w:rPr>
        <w:t>Материалы подготовлены</w:t>
      </w:r>
    </w:p>
    <w:p w:rsidR="00FF0B4C" w:rsidRDefault="00FF0B4C" w:rsidP="00FF0B4C">
      <w:pPr>
        <w:spacing w:after="0" w:line="240" w:lineRule="auto"/>
        <w:ind w:firstLine="708"/>
        <w:jc w:val="right"/>
        <w:rPr>
          <w:rFonts w:ascii="Times New Roman" w:eastAsia="Times New Roman" w:hAnsi="Times New Roman"/>
          <w:i/>
          <w:sz w:val="28"/>
          <w:szCs w:val="28"/>
        </w:rPr>
      </w:pPr>
      <w:proofErr w:type="spellStart"/>
      <w:r>
        <w:rPr>
          <w:rFonts w:ascii="Times New Roman" w:eastAsia="Times New Roman" w:hAnsi="Times New Roman"/>
          <w:i/>
          <w:sz w:val="28"/>
          <w:szCs w:val="28"/>
        </w:rPr>
        <w:t>УНиПТЛ</w:t>
      </w:r>
      <w:proofErr w:type="spellEnd"/>
      <w:r>
        <w:rPr>
          <w:rFonts w:ascii="Times New Roman" w:eastAsia="Times New Roman" w:hAnsi="Times New Roman"/>
          <w:i/>
          <w:sz w:val="28"/>
          <w:szCs w:val="28"/>
        </w:rPr>
        <w:t xml:space="preserve"> КМ УВД Могилевского облисполкома,  </w:t>
      </w:r>
    </w:p>
    <w:p w:rsidR="00164AD9" w:rsidRPr="00FF0B4C" w:rsidRDefault="00FF0B4C" w:rsidP="00FF0B4C">
      <w:pPr>
        <w:spacing w:after="0" w:line="240" w:lineRule="auto"/>
        <w:ind w:firstLine="708"/>
        <w:jc w:val="right"/>
      </w:pPr>
      <w:r>
        <w:rPr>
          <w:rFonts w:ascii="Times New Roman" w:eastAsia="Times New Roman" w:hAnsi="Times New Roman"/>
          <w:i/>
          <w:sz w:val="28"/>
          <w:szCs w:val="28"/>
        </w:rPr>
        <w:t xml:space="preserve">Академией управления при Президенте Республики Беларусь </w:t>
      </w:r>
    </w:p>
    <w:sectPr w:rsidR="00164AD9" w:rsidRPr="00FF0B4C" w:rsidSect="00B504F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4D6" w:rsidRDefault="00E854D6" w:rsidP="00B504FF">
      <w:pPr>
        <w:spacing w:after="0" w:line="240" w:lineRule="auto"/>
      </w:pPr>
      <w:r>
        <w:separator/>
      </w:r>
    </w:p>
  </w:endnote>
  <w:endnote w:type="continuationSeparator" w:id="0">
    <w:p w:rsidR="00E854D6" w:rsidRDefault="00E854D6" w:rsidP="00B50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4D6" w:rsidRDefault="00E854D6" w:rsidP="00B504FF">
      <w:pPr>
        <w:spacing w:after="0" w:line="240" w:lineRule="auto"/>
      </w:pPr>
      <w:r>
        <w:separator/>
      </w:r>
    </w:p>
  </w:footnote>
  <w:footnote w:type="continuationSeparator" w:id="0">
    <w:p w:rsidR="00E854D6" w:rsidRDefault="00E854D6" w:rsidP="00B504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41" w:rsidRPr="003C3604" w:rsidRDefault="00E854D6" w:rsidP="004304FF">
    <w:pPr>
      <w:pStyle w:val="a4"/>
      <w:jc w:val="center"/>
      <w:rPr>
        <w:rFonts w:ascii="Times New Roman" w:hAnsi="Times New Roman"/>
        <w:sz w:val="28"/>
      </w:rPr>
    </w:pPr>
  </w:p>
  <w:p w:rsidR="00F40B41" w:rsidRPr="004304FF" w:rsidRDefault="00B504FF" w:rsidP="004304FF">
    <w:pPr>
      <w:pStyle w:val="a4"/>
      <w:jc w:val="center"/>
      <w:rPr>
        <w:sz w:val="24"/>
        <w:szCs w:val="24"/>
      </w:rPr>
    </w:pPr>
    <w:r w:rsidRPr="004304FF">
      <w:rPr>
        <w:rFonts w:ascii="Times New Roman" w:hAnsi="Times New Roman"/>
        <w:sz w:val="24"/>
        <w:szCs w:val="24"/>
      </w:rPr>
      <w:fldChar w:fldCharType="begin"/>
    </w:r>
    <w:r w:rsidR="00FF0B4C"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33734B">
      <w:rPr>
        <w:rFonts w:ascii="Times New Roman" w:hAnsi="Times New Roman"/>
        <w:noProof/>
        <w:sz w:val="24"/>
        <w:szCs w:val="24"/>
      </w:rPr>
      <w:t>1</w:t>
    </w:r>
    <w:r w:rsidRPr="004304FF">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208F"/>
    <w:rsid w:val="00164AD9"/>
    <w:rsid w:val="0019208F"/>
    <w:rsid w:val="0033734B"/>
    <w:rsid w:val="00B504FF"/>
    <w:rsid w:val="00E854D6"/>
    <w:rsid w:val="00FF0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F"/>
    <w:pPr>
      <w:spacing w:after="160" w:line="259" w:lineRule="auto"/>
      <w:jc w:val="left"/>
    </w:pPr>
    <w:rPr>
      <w:rFonts w:ascii="Calibri" w:eastAsia="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208F"/>
    <w:rPr>
      <w:color w:val="0563C1"/>
      <w:u w:val="single"/>
    </w:rPr>
  </w:style>
  <w:style w:type="paragraph" w:styleId="a4">
    <w:name w:val="header"/>
    <w:basedOn w:val="a"/>
    <w:link w:val="a5"/>
    <w:uiPriority w:val="99"/>
    <w:unhideWhenUsed/>
    <w:rsid w:val="00FF0B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0B4C"/>
    <w:rPr>
      <w:rFonts w:ascii="Calibri" w:eastAsia="Calibri" w:hAnsi="Calibri"/>
      <w:color w:val="auto"/>
      <w:sz w:val="22"/>
      <w:szCs w:val="22"/>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2965</Words>
  <Characters>16903</Characters>
  <Application>Microsoft Office Word</Application>
  <DocSecurity>0</DocSecurity>
  <Lines>140</Lines>
  <Paragraphs>39</Paragraphs>
  <ScaleCrop>false</ScaleCrop>
  <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Cepro</dc:creator>
  <cp:lastModifiedBy>Admin</cp:lastModifiedBy>
  <cp:revision>2</cp:revision>
  <dcterms:created xsi:type="dcterms:W3CDTF">2022-03-14T08:52:00Z</dcterms:created>
  <dcterms:modified xsi:type="dcterms:W3CDTF">2022-03-14T08:52:00Z</dcterms:modified>
</cp:coreProperties>
</file>