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69" w:rsidRDefault="003B7369">
      <w:pPr>
        <w:pStyle w:val="newncpi0"/>
      </w:pPr>
      <w:r>
        <w:t> </w:t>
      </w:r>
    </w:p>
    <w:tbl>
      <w:tblPr>
        <w:tblW w:w="627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7"/>
        <w:gridCol w:w="4057"/>
      </w:tblGrid>
      <w:tr w:rsidR="000B1567" w:rsidRPr="00AA0AF1" w:rsidTr="00B961F8">
        <w:tc>
          <w:tcPr>
            <w:tcW w:w="40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61F8" w:rsidRDefault="003B7369" w:rsidP="00B961F8">
            <w:pPr>
              <w:spacing w:after="0"/>
              <w:ind w:left="993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AA0AF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961F8" w:rsidRPr="00D07EAF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ЕДИНЫЙ ПЕРЕЧЕНЬ</w:t>
            </w:r>
            <w:r w:rsidR="00B961F8" w:rsidRPr="00D07EAF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br/>
              <w:t xml:space="preserve">административных процедур, осуществляемых </w:t>
            </w:r>
            <w:r w:rsidR="00D07EAF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управлением по сельскому хозяйству и продовольствию </w:t>
            </w:r>
            <w:proofErr w:type="spellStart"/>
            <w:r w:rsidR="00D07EAF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Хотимского</w:t>
            </w:r>
            <w:proofErr w:type="spellEnd"/>
            <w:r w:rsidR="00D07EAF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 райисполкома</w:t>
            </w:r>
            <w:r w:rsidR="00B961F8" w:rsidRPr="00D07EAF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 в отношении юридических лиц и индивидуальных предпринимателей в соответствии с постановлением Совета Министров Республики Беларусь от 24.09.2021 № 548 «Об административных процедурах, осуществляемых в отношении субъектов хозяйствования»</w:t>
            </w:r>
          </w:p>
          <w:p w:rsidR="00D07EAF" w:rsidRPr="00D07EAF" w:rsidRDefault="00D07EAF" w:rsidP="00D07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D07E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Режим и время работы:</w:t>
            </w:r>
          </w:p>
          <w:p w:rsidR="00D07EAF" w:rsidRPr="00D07EAF" w:rsidRDefault="000350B7" w:rsidP="00D07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07EA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r w:rsidR="00D07EAF" w:rsidRPr="00D07EA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r w:rsidR="006B3C7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вторник,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среда, четверг</w:t>
            </w:r>
            <w:r w:rsidR="006B3C7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 пятница</w:t>
            </w:r>
            <w:r w:rsidR="00B3135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D07EAF" w:rsidRPr="00D07EA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 8-00 до 17-00, перерыв на обед с 13-00 до 14-00, суббота, воскресенье – выходной</w:t>
            </w:r>
          </w:p>
          <w:p w:rsidR="00D07EAF" w:rsidRPr="00D07EAF" w:rsidRDefault="00D07EAF" w:rsidP="00D07E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EA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Место приема:</w:t>
            </w:r>
            <w:r w:rsidRPr="00D07E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Могилевская область, </w:t>
            </w:r>
            <w:proofErr w:type="spellStart"/>
            <w:r w:rsidRPr="00D07EAF">
              <w:rPr>
                <w:rFonts w:ascii="Times New Roman" w:eastAsia="Calibri" w:hAnsi="Times New Roman" w:cs="Times New Roman"/>
                <w:sz w:val="28"/>
                <w:szCs w:val="28"/>
              </w:rPr>
              <w:t>Хотимский</w:t>
            </w:r>
            <w:proofErr w:type="spellEnd"/>
            <w:r w:rsidRPr="00D07E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  <w:r w:rsidRPr="00D07E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7EAF">
              <w:rPr>
                <w:rFonts w:ascii="Times New Roman" w:eastAsia="Calibri" w:hAnsi="Times New Roman" w:cs="Times New Roman"/>
                <w:sz w:val="28"/>
                <w:szCs w:val="28"/>
              </w:rPr>
              <w:t>г.п</w:t>
            </w:r>
            <w:proofErr w:type="gramStart"/>
            <w:r w:rsidRPr="00D07EAF">
              <w:rPr>
                <w:rFonts w:ascii="Times New Roman" w:eastAsia="Calibri" w:hAnsi="Times New Roman" w:cs="Times New Roman"/>
                <w:sz w:val="28"/>
                <w:szCs w:val="28"/>
              </w:rPr>
              <w:t>.Х</w:t>
            </w:r>
            <w:proofErr w:type="gramEnd"/>
            <w:r w:rsidRPr="00D07EAF">
              <w:rPr>
                <w:rFonts w:ascii="Times New Roman" w:eastAsia="Calibri" w:hAnsi="Times New Roman" w:cs="Times New Roman"/>
                <w:sz w:val="28"/>
                <w:szCs w:val="28"/>
              </w:rPr>
              <w:t>отимск</w:t>
            </w:r>
            <w:proofErr w:type="spellEnd"/>
            <w:r w:rsidRPr="00D07E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7EAF">
              <w:rPr>
                <w:rFonts w:ascii="Times New Roman" w:eastAsia="Calibri" w:hAnsi="Times New Roman" w:cs="Times New Roman"/>
                <w:sz w:val="28"/>
                <w:szCs w:val="28"/>
              </w:rPr>
              <w:t>пл.Ленина</w:t>
            </w:r>
            <w:proofErr w:type="spellEnd"/>
            <w:r w:rsidRPr="00D07E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2, каб.101, </w:t>
            </w:r>
            <w:r w:rsidR="000350B7">
              <w:rPr>
                <w:rFonts w:ascii="Times New Roman" w:eastAsia="Calibri" w:hAnsi="Times New Roman" w:cs="Times New Roman"/>
                <w:sz w:val="28"/>
                <w:szCs w:val="28"/>
              </w:rPr>
              <w:t>110, тел. 79259, 79260,</w:t>
            </w:r>
          </w:p>
          <w:p w:rsidR="00D07EAF" w:rsidRPr="00D07EAF" w:rsidRDefault="00D07EAF" w:rsidP="00D07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07E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en-US"/>
              </w:rPr>
              <w:t>Ответственные лица</w:t>
            </w:r>
            <w:r w:rsidRPr="00D07EA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: главный специалист производственного отдела </w:t>
            </w:r>
            <w:proofErr w:type="spellStart"/>
            <w:r w:rsidRPr="00D07EA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райсельхозпрода</w:t>
            </w:r>
            <w:proofErr w:type="spellEnd"/>
            <w:r w:rsidRPr="00D07EA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Куст О.М.,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 ее отсутствие </w:t>
            </w:r>
            <w:r w:rsidRPr="00D07EA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главный специалист отдела экономики </w:t>
            </w:r>
            <w:proofErr w:type="spellStart"/>
            <w:r w:rsidRPr="00D07EA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райсельхозпрода</w:t>
            </w:r>
            <w:proofErr w:type="spellEnd"/>
            <w:r w:rsidRPr="00D07EA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D07EA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Микутина</w:t>
            </w:r>
            <w:proofErr w:type="spellEnd"/>
            <w:r w:rsidRPr="00D07EA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Т.Н.</w:t>
            </w:r>
            <w:bookmarkStart w:id="0" w:name="_GoBack"/>
            <w:bookmarkEnd w:id="0"/>
          </w:p>
          <w:p w:rsidR="00D07EAF" w:rsidRPr="00D07EAF" w:rsidRDefault="00D07EAF" w:rsidP="00B961F8">
            <w:pPr>
              <w:spacing w:after="0"/>
              <w:ind w:left="993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B961F8" w:rsidRPr="00AA0AF1" w:rsidRDefault="00B961F8" w:rsidP="00B961F8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tbl>
            <w:tblPr>
              <w:tblpPr w:leftFromText="180" w:rightFromText="180" w:vertAnchor="text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7"/>
              <w:gridCol w:w="2104"/>
              <w:gridCol w:w="3097"/>
              <w:gridCol w:w="1756"/>
              <w:gridCol w:w="1759"/>
              <w:gridCol w:w="2202"/>
              <w:gridCol w:w="1387"/>
              <w:gridCol w:w="1283"/>
            </w:tblGrid>
            <w:tr w:rsidR="00630387" w:rsidRPr="00AA0AF1" w:rsidTr="00DC1F34">
              <w:trPr>
                <w:trHeight w:val="240"/>
              </w:trPr>
              <w:tc>
                <w:tcPr>
                  <w:tcW w:w="82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630387" w:rsidRPr="00D07EAF" w:rsidRDefault="00630387" w:rsidP="00B96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07EA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административной процедуры</w:t>
                  </w:r>
                </w:p>
              </w:tc>
              <w:tc>
                <w:tcPr>
                  <w:tcW w:w="64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630387" w:rsidRPr="00D07EAF" w:rsidRDefault="00630387" w:rsidP="00B96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D07EA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Ответственные</w:t>
                  </w:r>
                  <w:proofErr w:type="gramEnd"/>
                  <w:r w:rsidRPr="00D07EA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за осуществление административных процедур</w:t>
                  </w:r>
                </w:p>
              </w:tc>
              <w:tc>
                <w:tcPr>
                  <w:tcW w:w="951" w:type="pct"/>
                  <w:vAlign w:val="center"/>
                </w:tcPr>
                <w:p w:rsidR="00630387" w:rsidRPr="00D07EAF" w:rsidRDefault="00630387" w:rsidP="00B96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07EA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      </w:r>
                </w:p>
              </w:tc>
              <w:tc>
                <w:tcPr>
                  <w:tcW w:w="5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630387" w:rsidRPr="00D07EAF" w:rsidRDefault="00630387" w:rsidP="00B96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07EA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Срок осуществления административной процедуры</w:t>
                  </w:r>
                </w:p>
              </w:tc>
              <w:tc>
                <w:tcPr>
                  <w:tcW w:w="54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630387" w:rsidRPr="00D07EAF" w:rsidRDefault="00630387" w:rsidP="00B96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07EA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Вид платы, взимаемой при осуществлении административной процедуры</w:t>
                  </w:r>
                </w:p>
              </w:tc>
              <w:tc>
                <w:tcPr>
                  <w:tcW w:w="676" w:type="pct"/>
                  <w:vAlign w:val="center"/>
                </w:tcPr>
                <w:p w:rsidR="00630387" w:rsidRPr="00D07EAF" w:rsidRDefault="00630387" w:rsidP="00B96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07EA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Срок действия справок или других документов, выдаваемых при осуществлении административной процедуры</w:t>
                  </w:r>
                </w:p>
              </w:tc>
              <w:tc>
                <w:tcPr>
                  <w:tcW w:w="426" w:type="pct"/>
                  <w:vAlign w:val="center"/>
                </w:tcPr>
                <w:p w:rsidR="00630387" w:rsidRPr="0051313A" w:rsidRDefault="00630387" w:rsidP="00B96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4" w:type="pct"/>
                </w:tcPr>
                <w:p w:rsidR="00630387" w:rsidRPr="0051313A" w:rsidRDefault="00630387" w:rsidP="00B96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Служба одно окно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Хотимского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райисполкома</w:t>
                  </w:r>
                </w:p>
              </w:tc>
            </w:tr>
            <w:tr w:rsidR="00630387" w:rsidRPr="00AA0AF1" w:rsidTr="00630387">
              <w:trPr>
                <w:trHeight w:val="240"/>
              </w:trPr>
              <w:tc>
                <w:tcPr>
                  <w:tcW w:w="4606" w:type="pct"/>
                  <w:gridSpan w:val="7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630387" w:rsidRPr="00D07EAF" w:rsidRDefault="00630387" w:rsidP="00B961F8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07EAF">
                    <w:rPr>
                      <w:sz w:val="18"/>
                      <w:szCs w:val="18"/>
                    </w:rPr>
                    <w:t>ГЛАВА 6</w:t>
                  </w:r>
                  <w:r w:rsidRPr="00D07EAF">
                    <w:rPr>
                      <w:sz w:val="18"/>
                      <w:szCs w:val="18"/>
                    </w:rPr>
                    <w:br/>
                    <w:t>ОХРАНА ОКРУЖАЮЩЕЙ СРЕДЫ И ПРИРОДОПОЛЬЗОВАНИЕ</w:t>
                  </w:r>
                </w:p>
              </w:tc>
              <w:tc>
                <w:tcPr>
                  <w:tcW w:w="394" w:type="pct"/>
                </w:tcPr>
                <w:p w:rsidR="00630387" w:rsidRPr="00D07EAF" w:rsidRDefault="00630387" w:rsidP="00B961F8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30387" w:rsidRPr="00AA0AF1" w:rsidTr="00DC1F34">
              <w:trPr>
                <w:trHeight w:val="240"/>
              </w:trPr>
              <w:tc>
                <w:tcPr>
                  <w:tcW w:w="82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30387" w:rsidRPr="00D07EAF" w:rsidRDefault="00630387" w:rsidP="00170C48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  <w:r w:rsidRPr="00D07EAF">
                    <w:rPr>
                      <w:rFonts w:eastAsiaTheme="minorHAnsi"/>
                      <w:color w:val="000000"/>
                      <w:sz w:val="18"/>
                      <w:szCs w:val="18"/>
                      <w:shd w:val="clear" w:color="auto" w:fill="FFFFFF"/>
                      <w:lang w:eastAsia="en-US"/>
                    </w:rPr>
                    <w:t>6.8. Предоставление в аренду участков лесного фонда</w:t>
                  </w:r>
                </w:p>
              </w:tc>
              <w:tc>
                <w:tcPr>
                  <w:tcW w:w="64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30387" w:rsidRPr="00D07EAF" w:rsidRDefault="00630387" w:rsidP="00602EC0">
                  <w:pPr>
                    <w:pStyle w:val="table10"/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51" w:type="pct"/>
                </w:tcPr>
                <w:p w:rsidR="00630387" w:rsidRPr="00D07EAF" w:rsidRDefault="00630387" w:rsidP="008B6BEF">
                  <w:pPr>
                    <w:shd w:val="clear" w:color="auto" w:fill="F7FCFF"/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7FCFF"/>
                    </w:rPr>
                  </w:pPr>
                </w:p>
              </w:tc>
              <w:tc>
                <w:tcPr>
                  <w:tcW w:w="5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30387" w:rsidRPr="00D07EAF" w:rsidRDefault="00630387" w:rsidP="00B961F8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30387" w:rsidRPr="00D07EAF" w:rsidRDefault="00630387" w:rsidP="00B961F8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6" w:type="pct"/>
                </w:tcPr>
                <w:p w:rsidR="00630387" w:rsidRPr="00D07EAF" w:rsidRDefault="00630387" w:rsidP="008B6BEF">
                  <w:pPr>
                    <w:pStyle w:val="table10"/>
                    <w:spacing w:before="120"/>
                    <w:rPr>
                      <w:rFonts w:eastAsiaTheme="minorHAnsi"/>
                      <w:color w:val="000000"/>
                      <w:sz w:val="18"/>
                      <w:szCs w:val="18"/>
                      <w:shd w:val="clear" w:color="auto" w:fill="F7FCFF"/>
                      <w:lang w:eastAsia="en-US"/>
                    </w:rPr>
                  </w:pPr>
                </w:p>
              </w:tc>
              <w:tc>
                <w:tcPr>
                  <w:tcW w:w="426" w:type="pct"/>
                </w:tcPr>
                <w:p w:rsidR="00630387" w:rsidRPr="0051313A" w:rsidRDefault="00630387" w:rsidP="008F218B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" w:type="pct"/>
                </w:tcPr>
                <w:p w:rsidR="00630387" w:rsidRPr="0051313A" w:rsidRDefault="00630387" w:rsidP="008F218B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  <w:tr w:rsidR="00630387" w:rsidRPr="00AA0AF1" w:rsidTr="00DC1F34">
              <w:trPr>
                <w:trHeight w:val="240"/>
              </w:trPr>
              <w:tc>
                <w:tcPr>
                  <w:tcW w:w="82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30387" w:rsidRPr="00D07EAF" w:rsidRDefault="00630387" w:rsidP="0051313A">
                  <w:pPr>
                    <w:pStyle w:val="table10"/>
                    <w:spacing w:before="120"/>
                    <w:jc w:val="both"/>
                    <w:rPr>
                      <w:sz w:val="18"/>
                      <w:szCs w:val="18"/>
                    </w:rPr>
                  </w:pPr>
                  <w:r w:rsidRPr="00D07EAF">
                    <w:rPr>
                      <w:rFonts w:eastAsiaTheme="minorHAnsi"/>
                      <w:color w:val="000000"/>
                      <w:sz w:val="18"/>
                      <w:szCs w:val="18"/>
                      <w:shd w:val="clear" w:color="auto" w:fill="FFFFFF"/>
                      <w:lang w:eastAsia="en-US"/>
                    </w:rPr>
                    <w:t>6.8.1. Получение решения о предоставлении участка лесного фонда в аренду для заготовки живицы, второстепенных лесных ресурсов, побочного лесопользования</w:t>
                  </w:r>
                  <w:r w:rsidRPr="00D07EAF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br/>
                  </w:r>
                </w:p>
              </w:tc>
              <w:tc>
                <w:tcPr>
                  <w:tcW w:w="64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30387" w:rsidRPr="00D07EAF" w:rsidRDefault="00630387" w:rsidP="0051313A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07EAF">
                    <w:rPr>
                      <w:sz w:val="18"/>
                      <w:szCs w:val="18"/>
                    </w:rPr>
                    <w:t xml:space="preserve">Главный специалист производственного отдела </w:t>
                  </w:r>
                  <w:proofErr w:type="spellStart"/>
                  <w:r w:rsidRPr="00D07EAF">
                    <w:rPr>
                      <w:sz w:val="18"/>
                      <w:szCs w:val="18"/>
                    </w:rPr>
                    <w:t>райсельхозпрода</w:t>
                  </w:r>
                  <w:proofErr w:type="spellEnd"/>
                  <w:r w:rsidRPr="00D07EAF">
                    <w:rPr>
                      <w:sz w:val="18"/>
                      <w:szCs w:val="18"/>
                    </w:rPr>
                    <w:t xml:space="preserve"> </w:t>
                  </w:r>
                </w:p>
                <w:p w:rsidR="00630387" w:rsidRPr="00D07EAF" w:rsidRDefault="00630387" w:rsidP="0051313A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07EAF">
                    <w:rPr>
                      <w:b/>
                      <w:sz w:val="18"/>
                      <w:szCs w:val="18"/>
                    </w:rPr>
                    <w:t>Куст О.М.</w:t>
                  </w:r>
                </w:p>
                <w:p w:rsidR="00630387" w:rsidRPr="00D07EAF" w:rsidRDefault="00630387" w:rsidP="00602EC0">
                  <w:pPr>
                    <w:pStyle w:val="table10"/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51" w:type="pct"/>
                </w:tcPr>
                <w:p w:rsidR="00630387" w:rsidRPr="00D07EAF" w:rsidRDefault="00630387" w:rsidP="008B6BEF">
                  <w:pPr>
                    <w:shd w:val="clear" w:color="auto" w:fill="F7FCFF"/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7FCFF"/>
                    </w:rPr>
                  </w:pPr>
                  <w:r w:rsidRPr="00D07EA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7FCFF"/>
                    </w:rPr>
                    <w:t>Заявление</w:t>
                  </w:r>
                </w:p>
                <w:p w:rsidR="00630387" w:rsidRPr="00D07EAF" w:rsidRDefault="00630387" w:rsidP="008B6BEF">
                  <w:pPr>
                    <w:shd w:val="clear" w:color="auto" w:fill="F7FCFF"/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7FCFF"/>
                    </w:rPr>
                  </w:pPr>
                  <w:r w:rsidRPr="00D07EA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7FCFF"/>
                    </w:rPr>
                    <w:t>Проект договора аренды</w:t>
                  </w:r>
                </w:p>
                <w:p w:rsidR="00630387" w:rsidRPr="00D07EAF" w:rsidRDefault="00630387" w:rsidP="0051313A">
                  <w:pPr>
                    <w:shd w:val="clear" w:color="auto" w:fill="F7FCFF"/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7FCFF"/>
                    </w:rPr>
                  </w:pPr>
                  <w:r w:rsidRPr="00D07EA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документ, подтверждающий предварительное согласование предоставления в аренду участка лесного фонда с юридическим лицом, ведущим лесное хозяйство, в ведении которого находится испрашиваемый для предоставления в аренду участок лесного фонда</w:t>
                  </w:r>
                  <w:r w:rsidRPr="00D07EA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5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30387" w:rsidRPr="00D07EAF" w:rsidRDefault="00630387" w:rsidP="00B961F8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</w:p>
                <w:p w:rsidR="00630387" w:rsidRPr="00D07EAF" w:rsidRDefault="00630387" w:rsidP="0051313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07EAF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25 дней</w:t>
                  </w:r>
                </w:p>
              </w:tc>
              <w:tc>
                <w:tcPr>
                  <w:tcW w:w="54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30387" w:rsidRPr="00D07EAF" w:rsidRDefault="00630387" w:rsidP="00B961F8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  <w:r w:rsidRPr="00D07EAF">
                    <w:rPr>
                      <w:sz w:val="18"/>
                      <w:szCs w:val="18"/>
                    </w:rPr>
                    <w:t>бесплатно</w:t>
                  </w:r>
                </w:p>
              </w:tc>
              <w:tc>
                <w:tcPr>
                  <w:tcW w:w="676" w:type="pct"/>
                </w:tcPr>
                <w:p w:rsidR="00630387" w:rsidRPr="00D07EAF" w:rsidRDefault="00630387" w:rsidP="008B6BEF">
                  <w:pPr>
                    <w:pStyle w:val="table10"/>
                    <w:spacing w:before="120"/>
                    <w:rPr>
                      <w:rFonts w:eastAsiaTheme="minorHAnsi"/>
                      <w:color w:val="000000"/>
                      <w:sz w:val="18"/>
                      <w:szCs w:val="18"/>
                      <w:shd w:val="clear" w:color="auto" w:fill="F7FCFF"/>
                      <w:lang w:eastAsia="en-US"/>
                    </w:rPr>
                  </w:pPr>
                </w:p>
              </w:tc>
              <w:tc>
                <w:tcPr>
                  <w:tcW w:w="426" w:type="pct"/>
                </w:tcPr>
                <w:p w:rsidR="00630387" w:rsidRPr="0051313A" w:rsidRDefault="00630387" w:rsidP="0051313A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</w:p>
                <w:p w:rsidR="00630387" w:rsidRPr="0051313A" w:rsidRDefault="00630387" w:rsidP="0051313A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  <w:r w:rsidRPr="0051313A">
                    <w:rPr>
                      <w:sz w:val="18"/>
                      <w:szCs w:val="18"/>
                    </w:rPr>
                    <w:t xml:space="preserve">заявление должно содержать сведения, предусмотренные пунктом 3 статьи 49 Лесного кодекса Республики </w:t>
                  </w:r>
                  <w:r w:rsidRPr="0051313A">
                    <w:rPr>
                      <w:sz w:val="18"/>
                      <w:szCs w:val="18"/>
                    </w:rPr>
                    <w:lastRenderedPageBreak/>
                    <w:t>Беларусь</w:t>
                  </w:r>
                </w:p>
                <w:p w:rsidR="00630387" w:rsidRPr="0051313A" w:rsidRDefault="00630387" w:rsidP="0051313A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</w:p>
                <w:p w:rsidR="00630387" w:rsidRPr="0051313A" w:rsidRDefault="00630387" w:rsidP="0051313A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" w:type="pct"/>
                </w:tcPr>
                <w:p w:rsidR="00630387" w:rsidRPr="0051313A" w:rsidRDefault="00630387" w:rsidP="0051313A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  <w:tr w:rsidR="00630387" w:rsidRPr="00AA0AF1" w:rsidTr="00DC1F34">
              <w:trPr>
                <w:trHeight w:val="240"/>
              </w:trPr>
              <w:tc>
                <w:tcPr>
                  <w:tcW w:w="82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30387" w:rsidRPr="00D07EAF" w:rsidRDefault="00630387" w:rsidP="0051313A">
                  <w:pPr>
                    <w:pStyle w:val="table10"/>
                    <w:spacing w:before="120"/>
                    <w:jc w:val="both"/>
                    <w:rPr>
                      <w:sz w:val="18"/>
                      <w:szCs w:val="18"/>
                    </w:rPr>
                  </w:pPr>
                  <w:r w:rsidRPr="00D07EAF">
                    <w:rPr>
                      <w:sz w:val="18"/>
                      <w:szCs w:val="18"/>
                    </w:rPr>
                    <w:lastRenderedPageBreak/>
                    <w:t>6.</w:t>
                  </w:r>
                  <w:r w:rsidRPr="00D07EAF">
                    <w:rPr>
                      <w:rFonts w:eastAsiaTheme="minorHAnsi"/>
                      <w:color w:val="000000"/>
                      <w:sz w:val="18"/>
                      <w:szCs w:val="18"/>
                      <w:shd w:val="clear" w:color="auto" w:fill="FFFFFF"/>
                      <w:lang w:eastAsia="en-US"/>
                    </w:rPr>
                    <w:t>8.2. Получение решения о предоставлении участка лесного фонда для лесопользования в целях проведения культурно-оздоровительных, туристических, иных рекреационных, спортивно-массовых, физкультурно-оздоровительных или спортивных мероприятий</w:t>
                  </w:r>
                </w:p>
              </w:tc>
              <w:tc>
                <w:tcPr>
                  <w:tcW w:w="64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30387" w:rsidRPr="00D07EAF" w:rsidRDefault="00630387" w:rsidP="0051313A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07EAF">
                    <w:rPr>
                      <w:sz w:val="18"/>
                      <w:szCs w:val="18"/>
                    </w:rPr>
                    <w:t xml:space="preserve">Главный специалист производственного отдела </w:t>
                  </w:r>
                  <w:proofErr w:type="spellStart"/>
                  <w:r w:rsidRPr="00D07EAF">
                    <w:rPr>
                      <w:sz w:val="18"/>
                      <w:szCs w:val="18"/>
                    </w:rPr>
                    <w:t>райсельхозпрода</w:t>
                  </w:r>
                  <w:proofErr w:type="spellEnd"/>
                  <w:r w:rsidRPr="00D07EAF">
                    <w:rPr>
                      <w:sz w:val="18"/>
                      <w:szCs w:val="18"/>
                    </w:rPr>
                    <w:t xml:space="preserve"> </w:t>
                  </w:r>
                </w:p>
                <w:p w:rsidR="00630387" w:rsidRPr="00D07EAF" w:rsidRDefault="00630387" w:rsidP="0051313A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07EAF">
                    <w:rPr>
                      <w:b/>
                      <w:sz w:val="18"/>
                      <w:szCs w:val="18"/>
                    </w:rPr>
                    <w:t>Куст О.М.</w:t>
                  </w:r>
                </w:p>
                <w:p w:rsidR="00630387" w:rsidRPr="00D07EAF" w:rsidRDefault="00630387" w:rsidP="0051313A">
                  <w:pPr>
                    <w:pStyle w:val="table10"/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51" w:type="pct"/>
                </w:tcPr>
                <w:p w:rsidR="00630387" w:rsidRPr="00D07EAF" w:rsidRDefault="00630387" w:rsidP="0051313A">
                  <w:pPr>
                    <w:shd w:val="clear" w:color="auto" w:fill="F7FCFF"/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7FCFF"/>
                    </w:rPr>
                  </w:pPr>
                  <w:r w:rsidRPr="00D07EA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7FCFF"/>
                    </w:rPr>
                    <w:t>Заявление</w:t>
                  </w:r>
                </w:p>
                <w:p w:rsidR="00630387" w:rsidRPr="00D07EAF" w:rsidRDefault="00630387" w:rsidP="0051313A">
                  <w:pPr>
                    <w:shd w:val="clear" w:color="auto" w:fill="F7FCFF"/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7FCFF"/>
                    </w:rPr>
                  </w:pPr>
                  <w:r w:rsidRPr="00D07EA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7FCFF"/>
                    </w:rPr>
                    <w:t>Проект договора аренды</w:t>
                  </w:r>
                </w:p>
                <w:p w:rsidR="00630387" w:rsidRPr="00D07EAF" w:rsidRDefault="00630387" w:rsidP="0051313A">
                  <w:pPr>
                    <w:shd w:val="clear" w:color="auto" w:fill="F7FCFF"/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7FCFF"/>
                    </w:rPr>
                  </w:pPr>
                  <w:r w:rsidRPr="00D07EA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документ, подтверждающий предварительное согласование предоставления в аренду участка лесного фонда с юридическим лицом, ведущим лесное хозяйство, в ведении которого находится испрашиваемый для предоставления в аренду участок лесного фонда</w:t>
                  </w:r>
                  <w:r w:rsidRPr="00D07EA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5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30387" w:rsidRPr="00D07EAF" w:rsidRDefault="00630387" w:rsidP="0051313A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</w:p>
                <w:p w:rsidR="00630387" w:rsidRPr="00D07EAF" w:rsidRDefault="00630387" w:rsidP="0051313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07EAF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25 дней</w:t>
                  </w:r>
                </w:p>
              </w:tc>
              <w:tc>
                <w:tcPr>
                  <w:tcW w:w="54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30387" w:rsidRPr="00D07EAF" w:rsidRDefault="00630387" w:rsidP="0051313A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  <w:r w:rsidRPr="00D07EAF">
                    <w:rPr>
                      <w:sz w:val="18"/>
                      <w:szCs w:val="18"/>
                    </w:rPr>
                    <w:t>бесплатно</w:t>
                  </w:r>
                </w:p>
              </w:tc>
              <w:tc>
                <w:tcPr>
                  <w:tcW w:w="676" w:type="pct"/>
                </w:tcPr>
                <w:p w:rsidR="00630387" w:rsidRPr="00D07EAF" w:rsidRDefault="00630387" w:rsidP="0051313A">
                  <w:pPr>
                    <w:pStyle w:val="table10"/>
                    <w:spacing w:before="120"/>
                    <w:rPr>
                      <w:rFonts w:eastAsiaTheme="minorHAnsi"/>
                      <w:color w:val="000000"/>
                      <w:sz w:val="18"/>
                      <w:szCs w:val="18"/>
                      <w:shd w:val="clear" w:color="auto" w:fill="F7FCFF"/>
                      <w:lang w:eastAsia="en-US"/>
                    </w:rPr>
                  </w:pPr>
                </w:p>
              </w:tc>
              <w:tc>
                <w:tcPr>
                  <w:tcW w:w="426" w:type="pct"/>
                </w:tcPr>
                <w:p w:rsidR="00630387" w:rsidRPr="0051313A" w:rsidRDefault="00630387" w:rsidP="00D07EAF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  <w:r w:rsidRPr="0051313A">
                    <w:rPr>
                      <w:sz w:val="18"/>
                      <w:szCs w:val="18"/>
                    </w:rPr>
                    <w:t>заявление должно содержать сведения, предусмотренные пунктом 3 статьи 49 Лесного кодекса Республики Беларусь</w:t>
                  </w:r>
                </w:p>
                <w:p w:rsidR="00630387" w:rsidRPr="0051313A" w:rsidRDefault="00630387" w:rsidP="0051313A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" w:type="pct"/>
                </w:tcPr>
                <w:p w:rsidR="00630387" w:rsidRPr="0051313A" w:rsidRDefault="00630387" w:rsidP="00D07EAF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  <w:tr w:rsidR="00630387" w:rsidRPr="00AA0AF1" w:rsidTr="00DC1F34">
              <w:trPr>
                <w:trHeight w:val="240"/>
              </w:trPr>
              <w:tc>
                <w:tcPr>
                  <w:tcW w:w="82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30387" w:rsidRPr="00D07EAF" w:rsidRDefault="00630387" w:rsidP="0051313A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  <w:r w:rsidRPr="00D07EAF">
                    <w:rPr>
                      <w:sz w:val="18"/>
                      <w:szCs w:val="18"/>
                    </w:rPr>
                    <w:t>6.9.1. Получение решения о предоставлении поверхностного водного объекта (его части) в обособленное водопользование для хозяйственно-питьевых, гидроэнергетических нужд или нужд обеспечения обороны с выдачей в установленном порядке государственного акта на право обособленного водопользования</w:t>
                  </w:r>
                </w:p>
              </w:tc>
              <w:tc>
                <w:tcPr>
                  <w:tcW w:w="64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30387" w:rsidRPr="00D07EAF" w:rsidRDefault="00630387" w:rsidP="0051313A">
                  <w:pPr>
                    <w:pStyle w:val="table10"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 w:rsidRPr="00D07EAF">
                    <w:rPr>
                      <w:sz w:val="18"/>
                      <w:szCs w:val="18"/>
                    </w:rPr>
                    <w:t>Управление по сельскому хозяйству и продовольствию райисполкома</w:t>
                  </w:r>
                </w:p>
                <w:p w:rsidR="00630387" w:rsidRPr="00D07EAF" w:rsidRDefault="00630387" w:rsidP="0051313A">
                  <w:pPr>
                    <w:pStyle w:val="table10"/>
                    <w:spacing w:before="12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D07EAF">
                    <w:rPr>
                      <w:rFonts w:eastAsia="Calibri"/>
                      <w:sz w:val="18"/>
                      <w:szCs w:val="18"/>
                      <w:lang w:eastAsia="en-US"/>
                    </w:rPr>
                    <w:t>(прием заявлений и выдачу решений осуществляет служба «одно окно»)</w:t>
                  </w:r>
                </w:p>
                <w:p w:rsidR="00630387" w:rsidRPr="00D07EAF" w:rsidRDefault="00630387" w:rsidP="0051313A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07EAF">
                    <w:rPr>
                      <w:sz w:val="18"/>
                      <w:szCs w:val="18"/>
                    </w:rPr>
                    <w:t xml:space="preserve">Главный специалист производственного отдела </w:t>
                  </w:r>
                  <w:proofErr w:type="spellStart"/>
                  <w:r w:rsidRPr="00D07EAF">
                    <w:rPr>
                      <w:sz w:val="18"/>
                      <w:szCs w:val="18"/>
                    </w:rPr>
                    <w:t>райсельхозпрода</w:t>
                  </w:r>
                  <w:proofErr w:type="spellEnd"/>
                  <w:r w:rsidRPr="00D07EAF">
                    <w:rPr>
                      <w:sz w:val="18"/>
                      <w:szCs w:val="18"/>
                    </w:rPr>
                    <w:t xml:space="preserve"> </w:t>
                  </w:r>
                </w:p>
                <w:p w:rsidR="00630387" w:rsidRPr="00D07EAF" w:rsidRDefault="00630387" w:rsidP="0051313A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07EAF">
                    <w:rPr>
                      <w:b/>
                      <w:sz w:val="18"/>
                      <w:szCs w:val="18"/>
                    </w:rPr>
                    <w:t>Куст О.М.</w:t>
                  </w:r>
                </w:p>
                <w:p w:rsidR="00630387" w:rsidRPr="00D07EAF" w:rsidRDefault="00630387" w:rsidP="0051313A">
                  <w:pPr>
                    <w:pStyle w:val="table10"/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51" w:type="pct"/>
                </w:tcPr>
                <w:p w:rsidR="00630387" w:rsidRPr="00D07EAF" w:rsidRDefault="00630387" w:rsidP="0051313A">
                  <w:pPr>
                    <w:shd w:val="clear" w:color="auto" w:fill="F7FCFF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07EA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7FCFF"/>
                    </w:rPr>
                    <w:t>заявление</w:t>
                  </w:r>
                  <w:r w:rsidRPr="00D07EA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D07EA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копия плана местоположения поверхностного водного объекта (его части)</w:t>
                  </w:r>
                </w:p>
                <w:p w:rsidR="00630387" w:rsidRPr="00D07EAF" w:rsidRDefault="00630387" w:rsidP="0051313A">
                  <w:pPr>
                    <w:shd w:val="clear" w:color="auto" w:fill="F7FC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07EA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  <w:p w:rsidR="00630387" w:rsidRPr="00D07EAF" w:rsidRDefault="00630387" w:rsidP="0051313A">
                  <w:pPr>
                    <w:shd w:val="clear" w:color="auto" w:fill="F7FC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07EA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гидрологические данные поверхностного водного объекта (его части)</w:t>
                  </w:r>
                </w:p>
                <w:p w:rsidR="00630387" w:rsidRPr="00D07EAF" w:rsidRDefault="00630387" w:rsidP="0051313A">
                  <w:pPr>
                    <w:shd w:val="clear" w:color="auto" w:fill="F7FC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07EA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  <w:p w:rsidR="00630387" w:rsidRPr="00D07EAF" w:rsidRDefault="00630387" w:rsidP="0051313A">
                  <w:pPr>
                    <w:shd w:val="clear" w:color="auto" w:fill="F7FC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07EA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план мероприятий по</w:t>
                  </w:r>
                  <w:r w:rsidRPr="00D07EA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  <w:r w:rsidRPr="00D07EA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предотвращению загрязнения, засорения вод</w:t>
                  </w:r>
                </w:p>
                <w:p w:rsidR="00630387" w:rsidRPr="00D07EAF" w:rsidRDefault="00630387" w:rsidP="0051313A">
                  <w:pPr>
                    <w:pStyle w:val="table10"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 w:rsidRPr="00D07EAF">
                    <w:rPr>
                      <w:rFonts w:eastAsia="Times New Roman"/>
                      <w:color w:val="000000"/>
                      <w:sz w:val="18"/>
                      <w:szCs w:val="18"/>
                      <w:lang w:eastAsia="en-US"/>
                    </w:rPr>
                    <w:br/>
                  </w:r>
                </w:p>
              </w:tc>
              <w:tc>
                <w:tcPr>
                  <w:tcW w:w="5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30387" w:rsidRPr="00D07EAF" w:rsidRDefault="00630387" w:rsidP="0051313A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  <w:r w:rsidRPr="00D07EAF">
                    <w:rPr>
                      <w:sz w:val="18"/>
                      <w:szCs w:val="18"/>
                    </w:rPr>
                    <w:t>30 рабочих дней</w:t>
                  </w:r>
                </w:p>
              </w:tc>
              <w:tc>
                <w:tcPr>
                  <w:tcW w:w="54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30387" w:rsidRPr="00D07EAF" w:rsidRDefault="00630387" w:rsidP="0051313A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  <w:r w:rsidRPr="00D07EAF">
                    <w:rPr>
                      <w:sz w:val="18"/>
                      <w:szCs w:val="18"/>
                    </w:rPr>
                    <w:t>бесплатно</w:t>
                  </w:r>
                </w:p>
              </w:tc>
              <w:tc>
                <w:tcPr>
                  <w:tcW w:w="676" w:type="pct"/>
                </w:tcPr>
                <w:p w:rsidR="00630387" w:rsidRPr="00D07EAF" w:rsidRDefault="00630387" w:rsidP="0051313A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  <w:r w:rsidRPr="00D07EAF">
                    <w:rPr>
                      <w:rFonts w:eastAsiaTheme="minorHAnsi"/>
                      <w:color w:val="000000"/>
                      <w:sz w:val="18"/>
                      <w:szCs w:val="18"/>
                      <w:shd w:val="clear" w:color="auto" w:fill="F7FCFF"/>
                      <w:lang w:eastAsia="en-US"/>
                    </w:rPr>
                    <w:t>срок устанавливается в соответствии со статьей 33 Водного кодекса Республики Беларусь</w:t>
                  </w:r>
                  <w:r w:rsidRPr="00D07EAF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br/>
                  </w:r>
                </w:p>
              </w:tc>
              <w:tc>
                <w:tcPr>
                  <w:tcW w:w="426" w:type="pct"/>
                </w:tcPr>
                <w:p w:rsidR="00630387" w:rsidRPr="0051313A" w:rsidRDefault="00630387" w:rsidP="0051313A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" w:type="pct"/>
                </w:tcPr>
                <w:p w:rsidR="00630387" w:rsidRPr="0051313A" w:rsidRDefault="00630387" w:rsidP="0051313A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Прием заявлений осуществляет служба «одно окно»</w:t>
                  </w:r>
                </w:p>
              </w:tc>
            </w:tr>
            <w:tr w:rsidR="00DC1F34" w:rsidRPr="00AA0AF1" w:rsidTr="00DC1F34">
              <w:trPr>
                <w:trHeight w:val="240"/>
              </w:trPr>
              <w:tc>
                <w:tcPr>
                  <w:tcW w:w="82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C1F34" w:rsidRPr="00D07EAF" w:rsidRDefault="00DC1F34" w:rsidP="0051313A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  <w:r>
                    <w:t>6.10.1. Получение решения о предоставлении геологического отвода с выдачей в установленном порядке акта, удостоверяющего геологический отвод</w:t>
                  </w:r>
                </w:p>
              </w:tc>
              <w:tc>
                <w:tcPr>
                  <w:tcW w:w="64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C1F34" w:rsidRPr="00D07EAF" w:rsidRDefault="00DC1F34" w:rsidP="00DC1F34">
                  <w:pPr>
                    <w:pStyle w:val="table10"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 w:rsidRPr="00D07EAF">
                    <w:rPr>
                      <w:sz w:val="18"/>
                      <w:szCs w:val="18"/>
                    </w:rPr>
                    <w:t>Управление по сельскому хозяйству и продовольствию райисполкома</w:t>
                  </w:r>
                </w:p>
                <w:p w:rsidR="00DC1F34" w:rsidRPr="00D07EAF" w:rsidRDefault="00DC1F34" w:rsidP="00DC1F34">
                  <w:pPr>
                    <w:pStyle w:val="table10"/>
                    <w:spacing w:before="12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D07EAF">
                    <w:rPr>
                      <w:rFonts w:eastAsia="Calibri"/>
                      <w:sz w:val="18"/>
                      <w:szCs w:val="18"/>
                      <w:lang w:eastAsia="en-US"/>
                    </w:rPr>
                    <w:t>(прием заявлений и выдачу решений осуществляет служба «одно окно»)</w:t>
                  </w:r>
                </w:p>
                <w:p w:rsidR="00DC1F34" w:rsidRPr="00D07EAF" w:rsidRDefault="00DC1F34" w:rsidP="00DC1F34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07EAF">
                    <w:rPr>
                      <w:sz w:val="18"/>
                      <w:szCs w:val="18"/>
                    </w:rPr>
                    <w:t xml:space="preserve">Главный специалист производственного отдела </w:t>
                  </w:r>
                  <w:proofErr w:type="spellStart"/>
                  <w:r w:rsidRPr="00D07EAF">
                    <w:rPr>
                      <w:sz w:val="18"/>
                      <w:szCs w:val="18"/>
                    </w:rPr>
                    <w:t>райсельхозпрода</w:t>
                  </w:r>
                  <w:proofErr w:type="spellEnd"/>
                  <w:r w:rsidRPr="00D07EAF">
                    <w:rPr>
                      <w:sz w:val="18"/>
                      <w:szCs w:val="18"/>
                    </w:rPr>
                    <w:t xml:space="preserve"> </w:t>
                  </w:r>
                </w:p>
                <w:p w:rsidR="00DC1F34" w:rsidRPr="00D07EAF" w:rsidRDefault="00DC1F34" w:rsidP="00DC1F34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07EAF">
                    <w:rPr>
                      <w:b/>
                      <w:sz w:val="18"/>
                      <w:szCs w:val="18"/>
                    </w:rPr>
                    <w:t>Куст О.М.</w:t>
                  </w:r>
                </w:p>
                <w:p w:rsidR="00DC1F34" w:rsidRPr="00D07EAF" w:rsidRDefault="00DC1F34" w:rsidP="0051313A">
                  <w:pPr>
                    <w:pStyle w:val="table10"/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51" w:type="pct"/>
                </w:tcPr>
                <w:p w:rsidR="00DC1F34" w:rsidRDefault="00317D24" w:rsidP="0051313A">
                  <w:pPr>
                    <w:shd w:val="clear" w:color="auto" w:fill="F7FCFF"/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7FCFF"/>
                    </w:rPr>
                  </w:pPr>
                  <w:r w:rsidRPr="00317D2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7FCFF"/>
                    </w:rPr>
                    <w:t>заявление о предоставлении геологического отвода</w:t>
                  </w:r>
                </w:p>
                <w:p w:rsidR="00317D24" w:rsidRDefault="00317D24" w:rsidP="0051313A">
                  <w:pPr>
                    <w:shd w:val="clear" w:color="auto" w:fill="F7FCFF"/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7FCFF"/>
                    </w:rPr>
                  </w:pPr>
                  <w:r w:rsidRPr="00317D2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7FCFF"/>
                    </w:rPr>
                    <w:t>копия документа, подтверждающего государственную регистрацию юридического лица или индивидуального предпринимателя</w:t>
                  </w:r>
                </w:p>
                <w:p w:rsidR="00317D24" w:rsidRDefault="00317D24" w:rsidP="0051313A">
                  <w:pPr>
                    <w:shd w:val="clear" w:color="auto" w:fill="F7FCFF"/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7FCFF"/>
                    </w:rPr>
                  </w:pPr>
                  <w:r w:rsidRPr="00317D2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7FCFF"/>
                    </w:rPr>
                    <w:t>топографический план (карта) или копия плана земельного участка, в границах которого располагается испрашиваемый участок недр, и геологические разрезы, на которых должны быть нанесены границы испрашиваемого геологического отвода</w:t>
                  </w:r>
                </w:p>
                <w:p w:rsidR="00317D24" w:rsidRDefault="00317D24" w:rsidP="0051313A">
                  <w:pPr>
                    <w:shd w:val="clear" w:color="auto" w:fill="F7FCFF"/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7FCFF"/>
                    </w:rPr>
                  </w:pPr>
                  <w:r w:rsidRPr="00317D2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7FCFF"/>
                    </w:rPr>
                    <w:t>перечень планируемых работ по геологическому изучению недр</w:t>
                  </w:r>
                </w:p>
                <w:p w:rsidR="00317D24" w:rsidRPr="00D07EAF" w:rsidRDefault="00317D24" w:rsidP="0051313A">
                  <w:pPr>
                    <w:shd w:val="clear" w:color="auto" w:fill="F7FCFF"/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7FCFF"/>
                    </w:rPr>
                  </w:pPr>
                  <w:r w:rsidRPr="00317D2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7FCFF"/>
                    </w:rPr>
                    <w:lastRenderedPageBreak/>
                    <w:t>копия концессионного договора, зарегистрированного в государственном реестре концессионных договоров, или копия инвестиционного договора, зарегистрированного в Государственном реестре инвестиционных договоров с Республикой Беларусь, если решение о предоставлении геологического отвода принимается в связи с заключением таких договоров</w:t>
                  </w:r>
                </w:p>
              </w:tc>
              <w:tc>
                <w:tcPr>
                  <w:tcW w:w="5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C1F34" w:rsidRDefault="00DC1F34" w:rsidP="007577B4">
                  <w:pPr>
                    <w:pStyle w:val="table10"/>
                    <w:spacing w:before="120"/>
                  </w:pPr>
                  <w:r>
                    <w:lastRenderedPageBreak/>
                    <w:t>25 рабочих дней</w:t>
                  </w:r>
                </w:p>
              </w:tc>
              <w:tc>
                <w:tcPr>
                  <w:tcW w:w="54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C1F34" w:rsidRDefault="00DC1F34" w:rsidP="007577B4">
                  <w:pPr>
                    <w:pStyle w:val="table10"/>
                    <w:spacing w:before="120"/>
                  </w:pPr>
                  <w:r>
                    <w:t>бесплатно</w:t>
                  </w:r>
                </w:p>
              </w:tc>
              <w:tc>
                <w:tcPr>
                  <w:tcW w:w="676" w:type="pct"/>
                </w:tcPr>
                <w:p w:rsidR="00DC1F34" w:rsidRPr="00D07EAF" w:rsidRDefault="00DC1F34" w:rsidP="0051313A">
                  <w:pPr>
                    <w:pStyle w:val="table10"/>
                    <w:spacing w:before="120"/>
                    <w:rPr>
                      <w:rFonts w:eastAsiaTheme="minorHAnsi"/>
                      <w:color w:val="000000"/>
                      <w:sz w:val="18"/>
                      <w:szCs w:val="18"/>
                      <w:shd w:val="clear" w:color="auto" w:fill="F7FCFF"/>
                      <w:lang w:eastAsia="en-US"/>
                    </w:rPr>
                  </w:pPr>
                </w:p>
              </w:tc>
              <w:tc>
                <w:tcPr>
                  <w:tcW w:w="426" w:type="pct"/>
                </w:tcPr>
                <w:p w:rsidR="00DC1F34" w:rsidRPr="0051313A" w:rsidRDefault="00DC1F34" w:rsidP="0051313A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" w:type="pct"/>
                </w:tcPr>
                <w:p w:rsidR="00DC1F34" w:rsidRDefault="00DC1F34" w:rsidP="0051313A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Прием заявлений осуществляет служба «одно окно»</w:t>
                  </w:r>
                </w:p>
              </w:tc>
            </w:tr>
            <w:tr w:rsidR="00DC1F34" w:rsidRPr="00AA0AF1" w:rsidTr="00DC1F34">
              <w:trPr>
                <w:trHeight w:val="240"/>
              </w:trPr>
              <w:tc>
                <w:tcPr>
                  <w:tcW w:w="82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C1F34" w:rsidRPr="00D07EAF" w:rsidRDefault="00DC1F34" w:rsidP="0051313A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  <w:r>
                    <w:lastRenderedPageBreak/>
                    <w:t>6.10.2. Получение решения о предоставлении горного отвода с выдачей в установленном порядке акта, удостоверяющего горный отвод</w:t>
                  </w:r>
                </w:p>
              </w:tc>
              <w:tc>
                <w:tcPr>
                  <w:tcW w:w="64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C1F34" w:rsidRPr="00D07EAF" w:rsidRDefault="00DC1F34" w:rsidP="00DC1F34">
                  <w:pPr>
                    <w:pStyle w:val="table10"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 w:rsidRPr="00D07EAF">
                    <w:rPr>
                      <w:sz w:val="18"/>
                      <w:szCs w:val="18"/>
                    </w:rPr>
                    <w:t>Управление по сельскому хозяйству и продовольствию райисполкома</w:t>
                  </w:r>
                </w:p>
                <w:p w:rsidR="00DC1F34" w:rsidRPr="00D07EAF" w:rsidRDefault="00DC1F34" w:rsidP="00DC1F34">
                  <w:pPr>
                    <w:pStyle w:val="table10"/>
                    <w:spacing w:before="12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D07EAF">
                    <w:rPr>
                      <w:rFonts w:eastAsia="Calibri"/>
                      <w:sz w:val="18"/>
                      <w:szCs w:val="18"/>
                      <w:lang w:eastAsia="en-US"/>
                    </w:rPr>
                    <w:t>(прием заявлений и выдачу решений осуществляет служба «одно окно»)</w:t>
                  </w:r>
                </w:p>
                <w:p w:rsidR="00DC1F34" w:rsidRPr="00D07EAF" w:rsidRDefault="00DC1F34" w:rsidP="00DC1F34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07EAF">
                    <w:rPr>
                      <w:sz w:val="18"/>
                      <w:szCs w:val="18"/>
                    </w:rPr>
                    <w:t xml:space="preserve">Главный специалист производственного отдела </w:t>
                  </w:r>
                  <w:proofErr w:type="spellStart"/>
                  <w:r w:rsidRPr="00D07EAF">
                    <w:rPr>
                      <w:sz w:val="18"/>
                      <w:szCs w:val="18"/>
                    </w:rPr>
                    <w:t>райсельхозпрода</w:t>
                  </w:r>
                  <w:proofErr w:type="spellEnd"/>
                  <w:r w:rsidRPr="00D07EAF">
                    <w:rPr>
                      <w:sz w:val="18"/>
                      <w:szCs w:val="18"/>
                    </w:rPr>
                    <w:t xml:space="preserve"> </w:t>
                  </w:r>
                </w:p>
                <w:p w:rsidR="00DC1F34" w:rsidRPr="00D07EAF" w:rsidRDefault="00DC1F34" w:rsidP="00DC1F34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07EAF">
                    <w:rPr>
                      <w:b/>
                      <w:sz w:val="18"/>
                      <w:szCs w:val="18"/>
                    </w:rPr>
                    <w:t>Куст О.М.</w:t>
                  </w:r>
                </w:p>
                <w:p w:rsidR="00DC1F34" w:rsidRPr="00D07EAF" w:rsidRDefault="00DC1F34" w:rsidP="0051313A">
                  <w:pPr>
                    <w:pStyle w:val="table10"/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51" w:type="pct"/>
                </w:tcPr>
                <w:p w:rsidR="00317D24" w:rsidRPr="00317D24" w:rsidRDefault="00317D24" w:rsidP="00317D24">
                  <w:pPr>
                    <w:shd w:val="clear" w:color="auto" w:fill="F7FCFF"/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7FCFF"/>
                    </w:rPr>
                  </w:pPr>
                  <w:r w:rsidRPr="00317D2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7FCFF"/>
                    </w:rPr>
                    <w:t>заявление о предоставлении геологического отвода</w:t>
                  </w:r>
                </w:p>
                <w:p w:rsidR="00317D24" w:rsidRPr="00317D24" w:rsidRDefault="00317D24" w:rsidP="00317D24">
                  <w:pPr>
                    <w:shd w:val="clear" w:color="auto" w:fill="F7FCFF"/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7FCFF"/>
                    </w:rPr>
                  </w:pPr>
                  <w:r w:rsidRPr="00317D2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7FCFF"/>
                    </w:rPr>
                    <w:t>копия документа, подтверждающего государственную регистрацию юридического лица или индивидуального предпринимателя</w:t>
                  </w:r>
                </w:p>
                <w:p w:rsidR="00DC1F34" w:rsidRDefault="00317D24" w:rsidP="0051313A">
                  <w:pPr>
                    <w:shd w:val="clear" w:color="auto" w:fill="F7FCFF"/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7FCFF"/>
                    </w:rPr>
                  </w:pPr>
                  <w:r w:rsidRPr="00317D2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7FCFF"/>
                    </w:rPr>
                    <w:t>проект обоснования границ горного отвода (за исключением добычи янтаря, разработка месторождений которого в промышленных масштабах экономически нецелесообразна) – не представляется в случае продления срока пользования недрами, если границы ранее предоставленного горного отвода не изменяются</w:t>
                  </w:r>
                </w:p>
                <w:p w:rsidR="00317D24" w:rsidRPr="00D07EAF" w:rsidRDefault="00317D24" w:rsidP="0051313A">
                  <w:pPr>
                    <w:shd w:val="clear" w:color="auto" w:fill="F7FCFF"/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7FCFF"/>
                    </w:rPr>
                  </w:pPr>
                  <w:r w:rsidRPr="00317D2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7FCFF"/>
                    </w:rPr>
                    <w:t>копия концессионного договора, зарегистрированного в государственном реестре концессионных договоров, или копия инвестиционного договора, зарегистрированного в Государственном реестре инвестиционных договоров с Республикой Беларусь, если решение о предоставлении горного отвода принимается в связи с заключением таких договоров</w:t>
                  </w:r>
                </w:p>
              </w:tc>
              <w:tc>
                <w:tcPr>
                  <w:tcW w:w="5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C1F34" w:rsidRDefault="00DC1F34" w:rsidP="007577B4">
                  <w:pPr>
                    <w:pStyle w:val="table10"/>
                    <w:spacing w:before="120"/>
                  </w:pPr>
                  <w:r>
                    <w:t>30 рабочих дней</w:t>
                  </w:r>
                </w:p>
              </w:tc>
              <w:tc>
                <w:tcPr>
                  <w:tcW w:w="54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C1F34" w:rsidRDefault="00DC1F34" w:rsidP="007577B4">
                  <w:pPr>
                    <w:pStyle w:val="table10"/>
                    <w:spacing w:before="120"/>
                  </w:pPr>
                  <w:r>
                    <w:t>бесплатно</w:t>
                  </w:r>
                </w:p>
              </w:tc>
              <w:tc>
                <w:tcPr>
                  <w:tcW w:w="676" w:type="pct"/>
                </w:tcPr>
                <w:p w:rsidR="00DC1F34" w:rsidRPr="00D07EAF" w:rsidRDefault="00DC1F34" w:rsidP="0051313A">
                  <w:pPr>
                    <w:pStyle w:val="table10"/>
                    <w:spacing w:before="120"/>
                    <w:rPr>
                      <w:rFonts w:eastAsiaTheme="minorHAnsi"/>
                      <w:color w:val="000000"/>
                      <w:sz w:val="18"/>
                      <w:szCs w:val="18"/>
                      <w:shd w:val="clear" w:color="auto" w:fill="F7FCFF"/>
                      <w:lang w:eastAsia="en-US"/>
                    </w:rPr>
                  </w:pPr>
                </w:p>
              </w:tc>
              <w:tc>
                <w:tcPr>
                  <w:tcW w:w="426" w:type="pct"/>
                </w:tcPr>
                <w:p w:rsidR="00DC1F34" w:rsidRPr="0051313A" w:rsidRDefault="00DC1F34" w:rsidP="0051313A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" w:type="pct"/>
                </w:tcPr>
                <w:p w:rsidR="00DC1F34" w:rsidRDefault="00DC1F34" w:rsidP="0051313A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Прием заявлений осуществляет служба «одно окно»</w:t>
                  </w:r>
                </w:p>
              </w:tc>
            </w:tr>
            <w:tr w:rsidR="00DC1F34" w:rsidRPr="00AA0AF1" w:rsidTr="00DC1F34">
              <w:trPr>
                <w:trHeight w:val="240"/>
              </w:trPr>
              <w:tc>
                <w:tcPr>
                  <w:tcW w:w="82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C1F34" w:rsidRPr="00D07EAF" w:rsidRDefault="00DC1F34" w:rsidP="0051313A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  <w:r w:rsidRPr="00D07EAF">
                    <w:rPr>
                      <w:rFonts w:eastAsiaTheme="minorHAnsi"/>
                      <w:color w:val="000000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6.30.3. </w:t>
                  </w:r>
                  <w:proofErr w:type="gramStart"/>
                  <w:r w:rsidRPr="00D07EAF">
                    <w:rPr>
                      <w:rFonts w:eastAsiaTheme="minorHAnsi"/>
                      <w:color w:val="000000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Получение согласования проекта консервации, проекта </w:t>
                  </w:r>
                  <w:proofErr w:type="spellStart"/>
                  <w:r w:rsidRPr="00D07EAF">
                    <w:rPr>
                      <w:rFonts w:eastAsiaTheme="minorHAnsi"/>
                      <w:color w:val="000000"/>
                      <w:sz w:val="18"/>
                      <w:szCs w:val="18"/>
                      <w:shd w:val="clear" w:color="auto" w:fill="FFFFFF"/>
                      <w:lang w:eastAsia="en-US"/>
                    </w:rPr>
                    <w:t>расконсервации</w:t>
                  </w:r>
                  <w:proofErr w:type="spellEnd"/>
                  <w:r w:rsidRPr="00D07EAF">
                    <w:rPr>
                      <w:rFonts w:eastAsiaTheme="minorHAnsi"/>
                      <w:color w:val="000000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, проекта ликвидации горных предприятий, </w:t>
                  </w:r>
                  <w:r w:rsidRPr="00D07EAF">
                    <w:rPr>
                      <w:rFonts w:eastAsiaTheme="minorHAnsi"/>
                      <w:color w:val="000000"/>
                      <w:sz w:val="18"/>
                      <w:szCs w:val="18"/>
                      <w:shd w:val="clear" w:color="auto" w:fill="FFFFFF"/>
                      <w:lang w:eastAsia="en-US"/>
                    </w:rPr>
                    <w:lastRenderedPageBreak/>
                    <w:t>связанных с разработкой месторождений стратегических полезных ископаемых (их частей), полезных ископаемых ограниченного распространения (их частей), общераспространенных полезных ископаемых (их частей), подземных сооружений, не связанных с добычей полезных ископаемых, изменения в проект консервации этих горных предприятий (в части соблюдения требований законодательства в области использования и охраны земель)</w:t>
                  </w:r>
                  <w:proofErr w:type="gramEnd"/>
                </w:p>
              </w:tc>
              <w:tc>
                <w:tcPr>
                  <w:tcW w:w="64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C1F34" w:rsidRPr="00D07EAF" w:rsidRDefault="00DC1F34" w:rsidP="0051313A">
                  <w:pPr>
                    <w:pStyle w:val="table10"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 w:rsidRPr="00D07EAF">
                    <w:rPr>
                      <w:sz w:val="18"/>
                      <w:szCs w:val="18"/>
                    </w:rPr>
                    <w:lastRenderedPageBreak/>
                    <w:t>Управление по сельскому хозяйству и продовольствию райисполкома</w:t>
                  </w:r>
                </w:p>
                <w:p w:rsidR="00DC1F34" w:rsidRPr="00D07EAF" w:rsidRDefault="00DC1F34" w:rsidP="0051313A">
                  <w:pPr>
                    <w:pStyle w:val="table10"/>
                    <w:spacing w:before="120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D07EAF">
                    <w:rPr>
                      <w:rFonts w:eastAsia="Calibri"/>
                      <w:sz w:val="18"/>
                      <w:szCs w:val="18"/>
                      <w:lang w:eastAsia="en-US"/>
                    </w:rPr>
                    <w:lastRenderedPageBreak/>
                    <w:t>(прием заявлений и выдачу решений осуществляет служба «одно окно»)</w:t>
                  </w:r>
                </w:p>
                <w:p w:rsidR="00DC1F34" w:rsidRPr="00D07EAF" w:rsidRDefault="00DC1F34" w:rsidP="0051313A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07EAF">
                    <w:rPr>
                      <w:sz w:val="18"/>
                      <w:szCs w:val="18"/>
                    </w:rPr>
                    <w:t xml:space="preserve">Главный специалист производственного отдела </w:t>
                  </w:r>
                  <w:proofErr w:type="spellStart"/>
                  <w:r w:rsidRPr="00D07EAF">
                    <w:rPr>
                      <w:sz w:val="18"/>
                      <w:szCs w:val="18"/>
                    </w:rPr>
                    <w:t>райсельхозпрода</w:t>
                  </w:r>
                  <w:proofErr w:type="spellEnd"/>
                  <w:r w:rsidRPr="00D07EAF">
                    <w:rPr>
                      <w:sz w:val="18"/>
                      <w:szCs w:val="18"/>
                    </w:rPr>
                    <w:t xml:space="preserve"> </w:t>
                  </w:r>
                </w:p>
                <w:p w:rsidR="00DC1F34" w:rsidRPr="00D07EAF" w:rsidRDefault="00DC1F34" w:rsidP="0051313A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07EAF">
                    <w:rPr>
                      <w:b/>
                      <w:sz w:val="18"/>
                      <w:szCs w:val="18"/>
                    </w:rPr>
                    <w:t>Куст О.М.</w:t>
                  </w:r>
                </w:p>
                <w:p w:rsidR="00DC1F34" w:rsidRPr="00D07EAF" w:rsidRDefault="00DC1F34" w:rsidP="0051313A">
                  <w:pPr>
                    <w:pStyle w:val="table10"/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51" w:type="pct"/>
                </w:tcPr>
                <w:p w:rsidR="00DC1F34" w:rsidRPr="00D07EAF" w:rsidRDefault="00DC1F34" w:rsidP="0051313A">
                  <w:pPr>
                    <w:pStyle w:val="table10"/>
                    <w:spacing w:before="12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shd w:val="clear" w:color="auto" w:fill="F7FCFF"/>
                      <w:lang w:eastAsia="en-US"/>
                    </w:rPr>
                  </w:pPr>
                  <w:r w:rsidRPr="00D07EAF">
                    <w:rPr>
                      <w:rFonts w:eastAsiaTheme="minorHAnsi"/>
                      <w:color w:val="000000"/>
                      <w:sz w:val="18"/>
                      <w:szCs w:val="18"/>
                      <w:shd w:val="clear" w:color="auto" w:fill="F7FCFF"/>
                      <w:lang w:eastAsia="en-US"/>
                    </w:rPr>
                    <w:lastRenderedPageBreak/>
                    <w:t>Заявление</w:t>
                  </w:r>
                </w:p>
                <w:p w:rsidR="00DC1F34" w:rsidRPr="00D07EAF" w:rsidRDefault="00DC1F34" w:rsidP="0051313A">
                  <w:pPr>
                    <w:pStyle w:val="table10"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 w:rsidRPr="00D07EAF">
                    <w:rPr>
                      <w:rFonts w:eastAsiaTheme="minorHAnsi"/>
                      <w:color w:val="000000"/>
                      <w:sz w:val="18"/>
                      <w:szCs w:val="18"/>
                      <w:shd w:val="clear" w:color="auto" w:fill="F7FCFF"/>
                      <w:lang w:eastAsia="en-US"/>
                    </w:rPr>
                    <w:t xml:space="preserve">проект консервации, проект </w:t>
                  </w:r>
                  <w:proofErr w:type="spellStart"/>
                  <w:r w:rsidRPr="00D07EAF">
                    <w:rPr>
                      <w:rFonts w:eastAsiaTheme="minorHAnsi"/>
                      <w:color w:val="000000"/>
                      <w:sz w:val="18"/>
                      <w:szCs w:val="18"/>
                      <w:shd w:val="clear" w:color="auto" w:fill="F7FCFF"/>
                      <w:lang w:eastAsia="en-US"/>
                    </w:rPr>
                    <w:t>расконсервации</w:t>
                  </w:r>
                  <w:proofErr w:type="spellEnd"/>
                  <w:r w:rsidRPr="00D07EAF">
                    <w:rPr>
                      <w:rFonts w:eastAsiaTheme="minorHAnsi"/>
                      <w:color w:val="000000"/>
                      <w:sz w:val="18"/>
                      <w:szCs w:val="18"/>
                      <w:shd w:val="clear" w:color="auto" w:fill="F7FCFF"/>
                      <w:lang w:eastAsia="en-US"/>
                    </w:rPr>
                    <w:t xml:space="preserve">, проект ликвидации </w:t>
                  </w:r>
                  <w:r w:rsidRPr="00D07EAF">
                    <w:rPr>
                      <w:rFonts w:eastAsiaTheme="minorHAnsi"/>
                      <w:color w:val="000000"/>
                      <w:sz w:val="18"/>
                      <w:szCs w:val="18"/>
                      <w:shd w:val="clear" w:color="auto" w:fill="F7FCFF"/>
                      <w:lang w:eastAsia="en-US"/>
                    </w:rPr>
                    <w:lastRenderedPageBreak/>
                    <w:t>горных предприятий, связанных с разработкой месторождений стратегических полезных ископаемых (их частей), полезных ископаемых ограниченного распространения (их частей), общераспространенных полезных ископаемых (их частей), подземных сооружений, не связанных с добычей полезных ископаемых, изменение в проект консервации этих горных предприятий</w:t>
                  </w:r>
                  <w:r w:rsidRPr="00D07EAF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br/>
                  </w:r>
                </w:p>
              </w:tc>
              <w:tc>
                <w:tcPr>
                  <w:tcW w:w="5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C1F34" w:rsidRPr="00D07EAF" w:rsidRDefault="00DC1F34" w:rsidP="0051313A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  <w:r w:rsidRPr="00D07EAF">
                    <w:rPr>
                      <w:sz w:val="18"/>
                      <w:szCs w:val="18"/>
                    </w:rPr>
                    <w:lastRenderedPageBreak/>
                    <w:t>10 дней</w:t>
                  </w:r>
                </w:p>
              </w:tc>
              <w:tc>
                <w:tcPr>
                  <w:tcW w:w="54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C1F34" w:rsidRPr="00D07EAF" w:rsidRDefault="00DC1F34" w:rsidP="0051313A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  <w:r w:rsidRPr="00D07EAF">
                    <w:rPr>
                      <w:sz w:val="18"/>
                      <w:szCs w:val="18"/>
                    </w:rPr>
                    <w:t>бесплатно</w:t>
                  </w:r>
                </w:p>
              </w:tc>
              <w:tc>
                <w:tcPr>
                  <w:tcW w:w="676" w:type="pct"/>
                </w:tcPr>
                <w:p w:rsidR="00DC1F34" w:rsidRPr="00D07EAF" w:rsidRDefault="00DC1F34" w:rsidP="0051313A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  <w:r w:rsidRPr="00D07EAF">
                    <w:rPr>
                      <w:sz w:val="18"/>
                      <w:szCs w:val="18"/>
                    </w:rPr>
                    <w:t>бессрочно</w:t>
                  </w:r>
                </w:p>
              </w:tc>
              <w:tc>
                <w:tcPr>
                  <w:tcW w:w="426" w:type="pct"/>
                </w:tcPr>
                <w:p w:rsidR="00DC1F34" w:rsidRPr="0051313A" w:rsidRDefault="00DC1F34" w:rsidP="0051313A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" w:type="pct"/>
                </w:tcPr>
                <w:p w:rsidR="00DC1F34" w:rsidRPr="0051313A" w:rsidRDefault="00DC1F34" w:rsidP="0051313A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Прием заявлений осуществляет служба «одно </w:t>
                  </w:r>
                  <w:r>
                    <w:rPr>
                      <w:sz w:val="18"/>
                      <w:szCs w:val="18"/>
                    </w:rPr>
                    <w:lastRenderedPageBreak/>
                    <w:t>окно»</w:t>
                  </w:r>
                </w:p>
              </w:tc>
            </w:tr>
            <w:tr w:rsidR="00DC1F34" w:rsidRPr="00AA0AF1" w:rsidTr="00DC1F34">
              <w:trPr>
                <w:trHeight w:val="240"/>
              </w:trPr>
              <w:tc>
                <w:tcPr>
                  <w:tcW w:w="82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C1F34" w:rsidRPr="002A3FFB" w:rsidRDefault="00DC1F34" w:rsidP="002A3FFB">
                  <w:pPr>
                    <w:pStyle w:val="table10"/>
                    <w:spacing w:before="120"/>
                    <w:rPr>
                      <w:rFonts w:eastAsiaTheme="minorHAnsi"/>
                      <w:color w:val="000000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D07EAF">
                    <w:rPr>
                      <w:rFonts w:eastAsiaTheme="minorHAnsi"/>
                      <w:color w:val="000000"/>
                      <w:sz w:val="18"/>
                      <w:szCs w:val="18"/>
                      <w:shd w:val="clear" w:color="auto" w:fill="FFFFFF"/>
                      <w:lang w:eastAsia="en-US"/>
                    </w:rPr>
                    <w:lastRenderedPageBreak/>
                    <w:t>11.</w:t>
                  </w:r>
                  <w:r>
                    <w:rPr>
                      <w:rFonts w:eastAsiaTheme="minorHAnsi"/>
                      <w:color w:val="000000"/>
                      <w:sz w:val="18"/>
                      <w:szCs w:val="18"/>
                      <w:shd w:val="clear" w:color="auto" w:fill="FFFFFF"/>
                      <w:lang w:eastAsia="en-US"/>
                    </w:rPr>
                    <w:t>1</w:t>
                  </w:r>
                  <w:r w:rsidRPr="00D07EAF">
                    <w:rPr>
                      <w:rFonts w:eastAsiaTheme="minorHAnsi"/>
                      <w:color w:val="000000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1.1. </w:t>
                  </w:r>
                  <w:r w:rsidRPr="002A3FFB">
                    <w:rPr>
                      <w:rFonts w:eastAsiaTheme="minorHAnsi"/>
                      <w:color w:val="000000"/>
                      <w:sz w:val="18"/>
                      <w:szCs w:val="18"/>
                      <w:shd w:val="clear" w:color="auto" w:fill="FFFFFF"/>
                      <w:lang w:eastAsia="en-US"/>
                    </w:rPr>
                    <w:t>Согласование проведения соревнования по спортивному рыболовству в рыболовных угодьях фонда запаса</w:t>
                  </w:r>
                </w:p>
                <w:p w:rsidR="00DC1F34" w:rsidRPr="00D07EAF" w:rsidRDefault="00DC1F34" w:rsidP="002A3FFB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C1F34" w:rsidRPr="00D07EAF" w:rsidRDefault="00DC1F34" w:rsidP="0051313A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07EAF">
                    <w:rPr>
                      <w:sz w:val="18"/>
                      <w:szCs w:val="18"/>
                    </w:rPr>
                    <w:t xml:space="preserve">Главный специалист производственного отдела </w:t>
                  </w:r>
                  <w:proofErr w:type="spellStart"/>
                  <w:r w:rsidRPr="00D07EAF">
                    <w:rPr>
                      <w:sz w:val="18"/>
                      <w:szCs w:val="18"/>
                    </w:rPr>
                    <w:t>райсельхозпрода</w:t>
                  </w:r>
                  <w:proofErr w:type="spellEnd"/>
                  <w:r w:rsidRPr="00D07EAF">
                    <w:rPr>
                      <w:sz w:val="18"/>
                      <w:szCs w:val="18"/>
                    </w:rPr>
                    <w:t xml:space="preserve"> </w:t>
                  </w:r>
                </w:p>
                <w:p w:rsidR="00DC1F34" w:rsidRPr="00D07EAF" w:rsidRDefault="00DC1F34" w:rsidP="0051313A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  <w:r w:rsidRPr="00D07EAF">
                    <w:rPr>
                      <w:b/>
                      <w:sz w:val="18"/>
                      <w:szCs w:val="18"/>
                    </w:rPr>
                    <w:t>Куст О.М.</w:t>
                  </w:r>
                </w:p>
                <w:p w:rsidR="00DC1F34" w:rsidRPr="00D07EAF" w:rsidRDefault="00DC1F34" w:rsidP="0051313A">
                  <w:pPr>
                    <w:pStyle w:val="table10"/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51" w:type="pct"/>
                </w:tcPr>
                <w:p w:rsidR="00DC1F34" w:rsidRPr="00D07EAF" w:rsidRDefault="00404177" w:rsidP="0051313A">
                  <w:pPr>
                    <w:pStyle w:val="table10"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заявление</w:t>
                  </w:r>
                </w:p>
              </w:tc>
              <w:tc>
                <w:tcPr>
                  <w:tcW w:w="5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C1F34" w:rsidRPr="00D07EAF" w:rsidRDefault="00DC1F34" w:rsidP="0051313A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 дней</w:t>
                  </w:r>
                </w:p>
              </w:tc>
              <w:tc>
                <w:tcPr>
                  <w:tcW w:w="54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C1F34" w:rsidRPr="00D07EAF" w:rsidRDefault="00DC1F34" w:rsidP="0051313A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  <w:r w:rsidRPr="00D07EAF">
                    <w:rPr>
                      <w:sz w:val="18"/>
                      <w:szCs w:val="18"/>
                    </w:rPr>
                    <w:t>бесплатно</w:t>
                  </w:r>
                </w:p>
              </w:tc>
              <w:tc>
                <w:tcPr>
                  <w:tcW w:w="676" w:type="pct"/>
                </w:tcPr>
                <w:p w:rsidR="00DC1F34" w:rsidRPr="00D07EAF" w:rsidRDefault="00404177" w:rsidP="0051313A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  <w:r w:rsidRPr="00D07EAF">
                    <w:rPr>
                      <w:sz w:val="18"/>
                      <w:szCs w:val="18"/>
                    </w:rPr>
                    <w:t>бессрочно</w:t>
                  </w:r>
                </w:p>
              </w:tc>
              <w:tc>
                <w:tcPr>
                  <w:tcW w:w="426" w:type="pct"/>
                </w:tcPr>
                <w:p w:rsidR="00DC1F34" w:rsidRPr="0051313A" w:rsidRDefault="00DC1F34" w:rsidP="0051313A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" w:type="pct"/>
                </w:tcPr>
                <w:p w:rsidR="00DC1F34" w:rsidRPr="0051313A" w:rsidRDefault="00DC1F34" w:rsidP="0051313A">
                  <w:pPr>
                    <w:pStyle w:val="table10"/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B7369" w:rsidRPr="00AA0AF1" w:rsidRDefault="003B7369">
            <w:pPr>
              <w:pStyle w:val="cap1"/>
              <w:rPr>
                <w:sz w:val="20"/>
                <w:szCs w:val="20"/>
              </w:rPr>
            </w:pPr>
          </w:p>
        </w:tc>
        <w:tc>
          <w:tcPr>
            <w:tcW w:w="9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7369" w:rsidRPr="00AA0AF1" w:rsidRDefault="003B7369">
            <w:pPr>
              <w:pStyle w:val="cap1"/>
              <w:rPr>
                <w:sz w:val="20"/>
                <w:szCs w:val="20"/>
              </w:rPr>
            </w:pPr>
          </w:p>
        </w:tc>
      </w:tr>
    </w:tbl>
    <w:p w:rsidR="003B7369" w:rsidRPr="00F36D3F" w:rsidRDefault="003B7369">
      <w:pPr>
        <w:pStyle w:val="titleu"/>
      </w:pPr>
    </w:p>
    <w:p w:rsidR="003B7369" w:rsidRPr="00F36D3F" w:rsidRDefault="003B7369">
      <w:pPr>
        <w:pStyle w:val="newncpi"/>
      </w:pPr>
      <w:r w:rsidRPr="00F36D3F">
        <w:t> </w:t>
      </w:r>
    </w:p>
    <w:p w:rsidR="003B7369" w:rsidRPr="00F36D3F" w:rsidRDefault="003B7369">
      <w:pPr>
        <w:pStyle w:val="snoskiline"/>
      </w:pPr>
      <w:r w:rsidRPr="00F36D3F">
        <w:t>______________________________</w:t>
      </w:r>
    </w:p>
    <w:p w:rsidR="003B7369" w:rsidRPr="00F36D3F" w:rsidRDefault="003B7369">
      <w:pPr>
        <w:pStyle w:val="snoski"/>
      </w:pPr>
      <w:r w:rsidRPr="00F36D3F">
        <w:rPr>
          <w:vertAlign w:val="superscript"/>
        </w:rPr>
        <w:t>1</w:t>
      </w:r>
      <w:proofErr w:type="gramStart"/>
      <w:r w:rsidRPr="00F36D3F">
        <w:rPr>
          <w:vertAlign w:val="superscript"/>
        </w:rPr>
        <w:t xml:space="preserve"> </w:t>
      </w:r>
      <w:r w:rsidRPr="00F36D3F">
        <w:t>И</w:t>
      </w:r>
      <w:proofErr w:type="gramEnd"/>
      <w:r w:rsidRPr="00F36D3F">
        <w:t>спользуется в настоящем едином перечне, а также в ссылках на него для целей постановления, утвердившего настоящий единый перечень.</w:t>
      </w:r>
    </w:p>
    <w:p w:rsidR="003B7369" w:rsidRPr="00F36D3F" w:rsidRDefault="003B7369">
      <w:pPr>
        <w:pStyle w:val="snoski"/>
      </w:pPr>
      <w:r w:rsidRPr="00F36D3F">
        <w:t>Для целей настоящего единого перечня:</w:t>
      </w:r>
    </w:p>
    <w:p w:rsidR="003B7369" w:rsidRPr="00F36D3F" w:rsidRDefault="003B7369">
      <w:pPr>
        <w:pStyle w:val="snoski"/>
      </w:pPr>
      <w:r w:rsidRPr="00F36D3F">
        <w:t>внесение изменения – внесение изменения (изменений) и (или) дополнения (дополнений);</w:t>
      </w:r>
    </w:p>
    <w:p w:rsidR="003B7369" w:rsidRPr="00F36D3F" w:rsidRDefault="003B7369">
      <w:pPr>
        <w:pStyle w:val="snoski"/>
      </w:pPr>
      <w:proofErr w:type="gramStart"/>
      <w:r w:rsidRPr="00F36D3F">
        <w:t>освидетельствование – действия уполномоченных органов, заканчивающиеся выдачей свидетельств и (или) сертификатов, выдачей дубликатов, заменой (переоформлением), прекращением действия свидетельств и (или) сертификатов, внесением изменений в них;</w:t>
      </w:r>
      <w:proofErr w:type="gramEnd"/>
    </w:p>
    <w:p w:rsidR="003B7369" w:rsidRPr="00F36D3F" w:rsidRDefault="003B7369">
      <w:pPr>
        <w:pStyle w:val="snoski"/>
      </w:pPr>
      <w:proofErr w:type="gramStart"/>
      <w:r w:rsidRPr="00F36D3F">
        <w:t>регистрация – действия уполномоченных органов, предполагающие осуществление административных процедур в части постановки на учет, снятия с учета, аккредитации, включения лиц, сведений в реестры, регистры, банки данных, исключения лиц, сведений, внесения изменений в сведения, подтверждения, предоставления сведений с выдачей или без выдачи документов, подтверждающих принятые административные решения, их дубликатов;</w:t>
      </w:r>
      <w:proofErr w:type="gramEnd"/>
    </w:p>
    <w:p w:rsidR="003B7369" w:rsidRPr="00F36D3F" w:rsidRDefault="003B7369">
      <w:pPr>
        <w:pStyle w:val="snoski"/>
      </w:pPr>
      <w:proofErr w:type="gramStart"/>
      <w:r w:rsidRPr="00F36D3F">
        <w:t>согласование – действия осуществляющих административные процедуры уполномоченных органов по согласованию действий заинтересованного лица, мест размещения объектов, согласованию, утверждению документа этого лица (изменений в документ), определению, изменению назначения объектов, выдаче разрешений, специальных разрешений, решений, заключений, в том числе государственной экспертизы, о согласовании, о возможности, о возможности и условиях, об отсутствии технических условий, разрешительной документации, иных документов о согласии;</w:t>
      </w:r>
      <w:proofErr w:type="gramEnd"/>
    </w:p>
    <w:p w:rsidR="003B7369" w:rsidRPr="00F36D3F" w:rsidRDefault="003B7369">
      <w:pPr>
        <w:pStyle w:val="snoski"/>
      </w:pPr>
      <w:r w:rsidRPr="00F36D3F">
        <w:t>трансграничное перемещение – перемещение товара через таможенную границу Евразийского экономического союза, через Государственную границу Республики Беларусь. При этом под товаром понимается любое движимое имущество, а также иные перемещаемые вещи, приравненные к недвижимому имуществу.</w:t>
      </w:r>
    </w:p>
    <w:p w:rsidR="003B7369" w:rsidRPr="00F36D3F" w:rsidRDefault="003B7369">
      <w:pPr>
        <w:pStyle w:val="snoski"/>
      </w:pPr>
      <w:r w:rsidRPr="00F36D3F">
        <w:rPr>
          <w:vertAlign w:val="superscript"/>
        </w:rPr>
        <w:t>2</w:t>
      </w:r>
      <w:proofErr w:type="gramStart"/>
      <w:r w:rsidRPr="00F36D3F">
        <w:rPr>
          <w:vertAlign w:val="superscript"/>
        </w:rPr>
        <w:t xml:space="preserve"> </w:t>
      </w:r>
      <w:r w:rsidRPr="00F36D3F">
        <w:t>З</w:t>
      </w:r>
      <w:proofErr w:type="gramEnd"/>
      <w:r w:rsidRPr="00F36D3F">
        <w:t>а исключением:</w:t>
      </w:r>
    </w:p>
    <w:p w:rsidR="003B7369" w:rsidRPr="00F36D3F" w:rsidRDefault="003B7369">
      <w:pPr>
        <w:pStyle w:val="snoski"/>
      </w:pPr>
      <w:proofErr w:type="gramStart"/>
      <w:r w:rsidRPr="00F36D3F">
        <w:t xml:space="preserve">размещаемых в соответствии с утвержденными в установленном порядке градостроительными проектами детального планирования капитальных строений (зданий, сооружений) жилищного и социально-культурного назначения, объектов инженерной инфраструктуры, объектов, </w:t>
      </w:r>
      <w:proofErr w:type="spellStart"/>
      <w:r w:rsidRPr="00F36D3F">
        <w:t>предпроектная</w:t>
      </w:r>
      <w:proofErr w:type="spellEnd"/>
      <w:r w:rsidRPr="00F36D3F">
        <w:t xml:space="preserve"> (</w:t>
      </w:r>
      <w:proofErr w:type="spellStart"/>
      <w:r w:rsidRPr="00F36D3F">
        <w:t>предынвестиционная</w:t>
      </w:r>
      <w:proofErr w:type="spellEnd"/>
      <w:r w:rsidRPr="00F36D3F">
        <w:t>) документация на которые разрабатывается в форме задания на проектирование, объектов, указанных в пункте 2 статьи 5 Закона Республики Беларусь от 18 июля 2016 г. № 399-З «О государственной экологической экспертизе, стратегической экологической оценке и оценке</w:t>
      </w:r>
      <w:proofErr w:type="gramEnd"/>
      <w:r w:rsidRPr="00F36D3F">
        <w:t xml:space="preserve"> воздействия на окружающую среду», – в отношении подпункта 3.4.3 пункта 3.4 настоящего единого перечня;</w:t>
      </w:r>
    </w:p>
    <w:p w:rsidR="003B7369" w:rsidRPr="00F36D3F" w:rsidRDefault="003B7369">
      <w:pPr>
        <w:pStyle w:val="snoski"/>
      </w:pPr>
      <w:r w:rsidRPr="00F36D3F">
        <w:lastRenderedPageBreak/>
        <w:t>указанных в пункте 2 статьи 5 Закона Республики Беларусь «О государственной экологической экспертизе, стратегической экологической оценке и оценке воздействия на окружающую среду» – в отношении подпунктов 3.4.4 и 3.4.5 пункта 3.4 настоящего единого перечня.</w:t>
      </w:r>
    </w:p>
    <w:p w:rsidR="003B7369" w:rsidRPr="00F36D3F" w:rsidRDefault="003B7369">
      <w:pPr>
        <w:pStyle w:val="snoski"/>
      </w:pPr>
      <w:r w:rsidRPr="00F36D3F">
        <w:t>Перечень объектов, для которых проводится оценка воздействия на окружающую среду, определен в статье 7 Закона Республики Беларусь «О государственной экологической экспертизе, стратегической экологической оценке и оценке воздействия на окружающую среду».</w:t>
      </w:r>
    </w:p>
    <w:p w:rsidR="003B7369" w:rsidRPr="00F36D3F" w:rsidRDefault="003B7369">
      <w:pPr>
        <w:pStyle w:val="snoski"/>
      </w:pPr>
      <w:r w:rsidRPr="00F36D3F">
        <w:rPr>
          <w:vertAlign w:val="superscript"/>
        </w:rPr>
        <w:t>3</w:t>
      </w:r>
      <w:proofErr w:type="gramStart"/>
      <w:r w:rsidRPr="00F36D3F">
        <w:t xml:space="preserve"> П</w:t>
      </w:r>
      <w:proofErr w:type="gramEnd"/>
      <w:r w:rsidRPr="00F36D3F">
        <w:t>од разрешительной и проектной документацией понимаются разрешительная документация, проектная документация, разработанные и утвержденные с учетом установленных законодательством требований к их разработке и утверждению, в том числе требований безопасности и эксплуатационной надежности.</w:t>
      </w:r>
    </w:p>
    <w:p w:rsidR="003B7369" w:rsidRPr="00F36D3F" w:rsidRDefault="003B7369">
      <w:pPr>
        <w:pStyle w:val="snoski"/>
      </w:pPr>
      <w:r w:rsidRPr="00F36D3F">
        <w:rPr>
          <w:vertAlign w:val="superscript"/>
        </w:rPr>
        <w:t>4</w:t>
      </w:r>
      <w:proofErr w:type="gramStart"/>
      <w:r w:rsidRPr="00F36D3F">
        <w:t xml:space="preserve"> З</w:t>
      </w:r>
      <w:proofErr w:type="gramEnd"/>
      <w:r w:rsidRPr="00F36D3F">
        <w:t xml:space="preserve">а исключением случаев осуществления карантинного фитосанитарного контроля (надзора) в местах прибытия (пограничном пункте по карантину растений) в отношении ввозимой в Республику Беларусь </w:t>
      </w:r>
      <w:proofErr w:type="spellStart"/>
      <w:r w:rsidRPr="00F36D3F">
        <w:t>подкарантинной</w:t>
      </w:r>
      <w:proofErr w:type="spellEnd"/>
      <w:r w:rsidRPr="00F36D3F">
        <w:t xml:space="preserve"> продукции, а также осуществления карантинного фитосанитарного контроля (надзора) в местах доставки (назначения) на территории Республики Беларусь в отношении </w:t>
      </w:r>
      <w:proofErr w:type="spellStart"/>
      <w:r w:rsidRPr="00F36D3F">
        <w:t>подкарантинной</w:t>
      </w:r>
      <w:proofErr w:type="spellEnd"/>
      <w:r w:rsidRPr="00F36D3F">
        <w:t xml:space="preserve"> продукции, поступающей из государств – членов Евразийского экономического союза.</w:t>
      </w:r>
    </w:p>
    <w:p w:rsidR="003B7369" w:rsidRPr="00F36D3F" w:rsidRDefault="003B7369">
      <w:pPr>
        <w:pStyle w:val="snoski"/>
      </w:pPr>
      <w:r w:rsidRPr="00F36D3F">
        <w:rPr>
          <w:vertAlign w:val="superscript"/>
        </w:rPr>
        <w:t>5</w:t>
      </w:r>
      <w:proofErr w:type="gramStart"/>
      <w:r w:rsidRPr="00F36D3F">
        <w:rPr>
          <w:vertAlign w:val="superscript"/>
        </w:rPr>
        <w:t xml:space="preserve"> </w:t>
      </w:r>
      <w:r w:rsidRPr="00F36D3F">
        <w:t>З</w:t>
      </w:r>
      <w:proofErr w:type="gramEnd"/>
      <w:r w:rsidRPr="00F36D3F">
        <w:t>а исключением случаев, предусмотренных в пункте 4 статьи 214 Кодекса Республики Беларусь о культуре.</w:t>
      </w:r>
    </w:p>
    <w:p w:rsidR="003B7369" w:rsidRPr="00F36D3F" w:rsidRDefault="003B7369">
      <w:pPr>
        <w:pStyle w:val="snoski"/>
      </w:pPr>
      <w:r w:rsidRPr="00F36D3F">
        <w:rPr>
          <w:vertAlign w:val="superscript"/>
        </w:rPr>
        <w:t>6</w:t>
      </w:r>
      <w:proofErr w:type="gramStart"/>
      <w:r w:rsidRPr="00F36D3F">
        <w:rPr>
          <w:vertAlign w:val="superscript"/>
        </w:rPr>
        <w:t xml:space="preserve"> </w:t>
      </w:r>
      <w:r w:rsidRPr="00F36D3F">
        <w:t>З</w:t>
      </w:r>
      <w:proofErr w:type="gramEnd"/>
      <w:r w:rsidRPr="00F36D3F">
        <w:t>а исключением случаев размещения заказов на производство (приобретение непосредственно у их изготовителя) специальных материалов:</w:t>
      </w:r>
    </w:p>
    <w:p w:rsidR="003B7369" w:rsidRPr="00F36D3F" w:rsidRDefault="003B7369">
      <w:pPr>
        <w:pStyle w:val="snoski"/>
      </w:pPr>
      <w:r w:rsidRPr="00F36D3F">
        <w:t>в подчиненных Минфину государственных организациях, за деятельность которых уполномочен отвечать Департамент государственных знаков;</w:t>
      </w:r>
    </w:p>
    <w:p w:rsidR="003B7369" w:rsidRPr="00F36D3F" w:rsidRDefault="003B7369">
      <w:pPr>
        <w:pStyle w:val="snoski"/>
      </w:pPr>
      <w:r w:rsidRPr="00F36D3F">
        <w:t>подчиненными Минфину государственными организациями, за деятельность которых уполномочен отвечать Департамент государственных знаков.</w:t>
      </w:r>
    </w:p>
    <w:p w:rsidR="003B7369" w:rsidRPr="00F36D3F" w:rsidRDefault="003B7369">
      <w:pPr>
        <w:pStyle w:val="snoski"/>
      </w:pPr>
      <w:r w:rsidRPr="00F36D3F">
        <w:rPr>
          <w:vertAlign w:val="superscript"/>
        </w:rPr>
        <w:t>7</w:t>
      </w:r>
      <w:proofErr w:type="gramStart"/>
      <w:r w:rsidRPr="00F36D3F">
        <w:t xml:space="preserve"> З</w:t>
      </w:r>
      <w:proofErr w:type="gramEnd"/>
      <w:r w:rsidRPr="00F36D3F">
        <w:t>а исключением потенциально опасных объектов или технических устройств, в отношении которых вступили в силу технические регламенты Таможенного союза или Евразийского экономического союза, действие которых на них распространяется и подтверждению соответствия требованиям которых они подлежат (кроме изготавливаемых для внутреннего пользования без выпуска их в обращение на территории Евразийского экономического союза, ввозимых (ввезенных) в единичных экземплярах, предусмотренных одним внешнеторговым договором исключительно для собственного пользования организацией).</w:t>
      </w:r>
    </w:p>
    <w:p w:rsidR="003B7369" w:rsidRPr="00F36D3F" w:rsidRDefault="003B7369">
      <w:pPr>
        <w:pStyle w:val="snoski"/>
        <w:spacing w:after="240"/>
      </w:pPr>
      <w:r w:rsidRPr="00F36D3F">
        <w:rPr>
          <w:vertAlign w:val="superscript"/>
        </w:rPr>
        <w:t>8</w:t>
      </w:r>
      <w:proofErr w:type="gramStart"/>
      <w:r w:rsidRPr="00F36D3F">
        <w:t xml:space="preserve"> З</w:t>
      </w:r>
      <w:proofErr w:type="gramEnd"/>
      <w:r w:rsidRPr="00F36D3F">
        <w:t>а исключением объектов перевозки опасных грузов, в отношении которых вступили в силу технические регламенты Таможенного союза или Евразийского экономического союза, действие которых на них распространяется и подтверждению соответствия требованиям которых они подлежат (кроме изготавливаемых для внутреннего пользования без выпуска их в обращение на территории Евразийского экономического союза, ввозимых (ввезенных) в единичных экземплярах, предусмотренных одним внешнеторговым договором исключительно для собственного пользования организацией).</w:t>
      </w:r>
    </w:p>
    <w:p w:rsidR="003B7369" w:rsidRDefault="003B7369">
      <w:pPr>
        <w:pStyle w:val="comment"/>
      </w:pPr>
      <w:r w:rsidRPr="00F36D3F">
        <w:t>Примечание. При обращении за осуществлением административных процедур, указанных в подпункте 13.3 пункта 13 настоящего единого перечня, заинтересованным лицом является учредитель (учредители) средства массовой информации, в том числе физическое лицо.</w:t>
      </w:r>
    </w:p>
    <w:p w:rsidR="003B7369" w:rsidRDefault="003B7369">
      <w:pPr>
        <w:pStyle w:val="newncpi"/>
      </w:pPr>
      <w:r>
        <w:t> </w:t>
      </w:r>
    </w:p>
    <w:p w:rsidR="003B7369" w:rsidRDefault="003B7369">
      <w:pPr>
        <w:pStyle w:val="newncpi"/>
      </w:pPr>
      <w:r>
        <w:t> </w:t>
      </w:r>
    </w:p>
    <w:p w:rsidR="00C7016C" w:rsidRDefault="00C7016C"/>
    <w:sectPr w:rsidR="00C7016C" w:rsidSect="003B73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F36" w:rsidRDefault="00F24F36" w:rsidP="003B7369">
      <w:pPr>
        <w:spacing w:after="0" w:line="240" w:lineRule="auto"/>
      </w:pPr>
      <w:r>
        <w:separator/>
      </w:r>
    </w:p>
  </w:endnote>
  <w:endnote w:type="continuationSeparator" w:id="0">
    <w:p w:rsidR="00F24F36" w:rsidRDefault="00F24F36" w:rsidP="003B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C48" w:rsidRDefault="00170C4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C48" w:rsidRDefault="00170C4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256"/>
      <w:gridCol w:w="7773"/>
    </w:tblGrid>
    <w:tr w:rsidR="00170C48" w:rsidTr="003B7369">
      <w:tc>
        <w:tcPr>
          <w:tcW w:w="1800" w:type="dxa"/>
          <w:shd w:val="clear" w:color="auto" w:fill="auto"/>
          <w:vAlign w:val="center"/>
        </w:tcPr>
        <w:p w:rsidR="00170C48" w:rsidRDefault="00170C4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3F84DA2D" wp14:editId="66B2CCE2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170C48" w:rsidRDefault="00170C4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170C48" w:rsidRDefault="00170C4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08.04.2022</w:t>
          </w:r>
        </w:p>
        <w:p w:rsidR="00170C48" w:rsidRPr="003B7369" w:rsidRDefault="00170C4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70C48" w:rsidRDefault="00170C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F36" w:rsidRDefault="00F24F36" w:rsidP="003B7369">
      <w:pPr>
        <w:spacing w:after="0" w:line="240" w:lineRule="auto"/>
      </w:pPr>
      <w:r>
        <w:separator/>
      </w:r>
    </w:p>
  </w:footnote>
  <w:footnote w:type="continuationSeparator" w:id="0">
    <w:p w:rsidR="00F24F36" w:rsidRDefault="00F24F36" w:rsidP="003B7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C48" w:rsidRDefault="00170C48" w:rsidP="003B73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0C48" w:rsidRDefault="00170C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C48" w:rsidRPr="003B7369" w:rsidRDefault="00170C48" w:rsidP="003B736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B7369">
      <w:rPr>
        <w:rStyle w:val="a7"/>
        <w:rFonts w:ascii="Times New Roman" w:hAnsi="Times New Roman" w:cs="Times New Roman"/>
        <w:sz w:val="24"/>
      </w:rPr>
      <w:fldChar w:fldCharType="begin"/>
    </w:r>
    <w:r w:rsidRPr="003B736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B7369">
      <w:rPr>
        <w:rStyle w:val="a7"/>
        <w:rFonts w:ascii="Times New Roman" w:hAnsi="Times New Roman" w:cs="Times New Roman"/>
        <w:sz w:val="24"/>
      </w:rPr>
      <w:fldChar w:fldCharType="separate"/>
    </w:r>
    <w:r w:rsidR="007F4E83">
      <w:rPr>
        <w:rStyle w:val="a7"/>
        <w:rFonts w:ascii="Times New Roman" w:hAnsi="Times New Roman" w:cs="Times New Roman"/>
        <w:noProof/>
        <w:sz w:val="24"/>
      </w:rPr>
      <w:t>5</w:t>
    </w:r>
    <w:r w:rsidRPr="003B7369">
      <w:rPr>
        <w:rStyle w:val="a7"/>
        <w:rFonts w:ascii="Times New Roman" w:hAnsi="Times New Roman" w:cs="Times New Roman"/>
        <w:sz w:val="24"/>
      </w:rPr>
      <w:fldChar w:fldCharType="end"/>
    </w:r>
  </w:p>
  <w:p w:rsidR="00170C48" w:rsidRPr="003B7369" w:rsidRDefault="00170C48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C48" w:rsidRDefault="00170C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5B1"/>
    <w:multiLevelType w:val="multilevel"/>
    <w:tmpl w:val="4880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54556"/>
    <w:multiLevelType w:val="multilevel"/>
    <w:tmpl w:val="736C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F7BC7"/>
    <w:multiLevelType w:val="multilevel"/>
    <w:tmpl w:val="A680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103269"/>
    <w:multiLevelType w:val="multilevel"/>
    <w:tmpl w:val="6214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B83841"/>
    <w:multiLevelType w:val="multilevel"/>
    <w:tmpl w:val="A796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69"/>
    <w:rsid w:val="00012B1B"/>
    <w:rsid w:val="000350B7"/>
    <w:rsid w:val="000536B7"/>
    <w:rsid w:val="00072211"/>
    <w:rsid w:val="00077CFD"/>
    <w:rsid w:val="000A6F33"/>
    <w:rsid w:val="000B0E29"/>
    <w:rsid w:val="000B1567"/>
    <w:rsid w:val="00100D50"/>
    <w:rsid w:val="00113209"/>
    <w:rsid w:val="001222F6"/>
    <w:rsid w:val="00141B41"/>
    <w:rsid w:val="00155BD9"/>
    <w:rsid w:val="00170C48"/>
    <w:rsid w:val="00172590"/>
    <w:rsid w:val="00207910"/>
    <w:rsid w:val="00234263"/>
    <w:rsid w:val="002718C1"/>
    <w:rsid w:val="002815BB"/>
    <w:rsid w:val="002A3FFB"/>
    <w:rsid w:val="002B3DF4"/>
    <w:rsid w:val="002E6F4F"/>
    <w:rsid w:val="00317D24"/>
    <w:rsid w:val="003510CC"/>
    <w:rsid w:val="00355D1E"/>
    <w:rsid w:val="00360EC4"/>
    <w:rsid w:val="00392BA6"/>
    <w:rsid w:val="003B7369"/>
    <w:rsid w:val="003D42F4"/>
    <w:rsid w:val="00404177"/>
    <w:rsid w:val="00444854"/>
    <w:rsid w:val="00446476"/>
    <w:rsid w:val="00473546"/>
    <w:rsid w:val="00491EBD"/>
    <w:rsid w:val="00496E50"/>
    <w:rsid w:val="004B71BF"/>
    <w:rsid w:val="004C47A9"/>
    <w:rsid w:val="004D7623"/>
    <w:rsid w:val="004E1FB5"/>
    <w:rsid w:val="004F3EC6"/>
    <w:rsid w:val="00500D94"/>
    <w:rsid w:val="0051313A"/>
    <w:rsid w:val="00581672"/>
    <w:rsid w:val="005A2847"/>
    <w:rsid w:val="005F0BA1"/>
    <w:rsid w:val="00602EC0"/>
    <w:rsid w:val="0060614B"/>
    <w:rsid w:val="0060796B"/>
    <w:rsid w:val="00630387"/>
    <w:rsid w:val="006412BA"/>
    <w:rsid w:val="00693F52"/>
    <w:rsid w:val="00696826"/>
    <w:rsid w:val="006A7904"/>
    <w:rsid w:val="006B3C70"/>
    <w:rsid w:val="006C1D0C"/>
    <w:rsid w:val="00733B06"/>
    <w:rsid w:val="0075574C"/>
    <w:rsid w:val="00763291"/>
    <w:rsid w:val="00773F08"/>
    <w:rsid w:val="0078219F"/>
    <w:rsid w:val="007F259B"/>
    <w:rsid w:val="007F4E83"/>
    <w:rsid w:val="008612D6"/>
    <w:rsid w:val="00881F66"/>
    <w:rsid w:val="00887F80"/>
    <w:rsid w:val="008A4A3C"/>
    <w:rsid w:val="008A69B1"/>
    <w:rsid w:val="008B3D97"/>
    <w:rsid w:val="008B6BEF"/>
    <w:rsid w:val="008F218B"/>
    <w:rsid w:val="00901E40"/>
    <w:rsid w:val="00910383"/>
    <w:rsid w:val="009441FE"/>
    <w:rsid w:val="0094549E"/>
    <w:rsid w:val="009A2D95"/>
    <w:rsid w:val="009E3374"/>
    <w:rsid w:val="00A23127"/>
    <w:rsid w:val="00AA0AF1"/>
    <w:rsid w:val="00AD4085"/>
    <w:rsid w:val="00AD49B4"/>
    <w:rsid w:val="00AE2A18"/>
    <w:rsid w:val="00AF5692"/>
    <w:rsid w:val="00AF6D9D"/>
    <w:rsid w:val="00B07327"/>
    <w:rsid w:val="00B131DB"/>
    <w:rsid w:val="00B31350"/>
    <w:rsid w:val="00B961F8"/>
    <w:rsid w:val="00BB4E46"/>
    <w:rsid w:val="00BE05F9"/>
    <w:rsid w:val="00C7016C"/>
    <w:rsid w:val="00C71329"/>
    <w:rsid w:val="00CF20F5"/>
    <w:rsid w:val="00D07EAF"/>
    <w:rsid w:val="00D13487"/>
    <w:rsid w:val="00D27CDE"/>
    <w:rsid w:val="00D47CC9"/>
    <w:rsid w:val="00D53DF9"/>
    <w:rsid w:val="00D8437C"/>
    <w:rsid w:val="00DC1F34"/>
    <w:rsid w:val="00E43B70"/>
    <w:rsid w:val="00E82420"/>
    <w:rsid w:val="00E94CCC"/>
    <w:rsid w:val="00EC0403"/>
    <w:rsid w:val="00ED08B2"/>
    <w:rsid w:val="00EE5DF3"/>
    <w:rsid w:val="00EF3FB0"/>
    <w:rsid w:val="00F1734E"/>
    <w:rsid w:val="00F24F36"/>
    <w:rsid w:val="00F26769"/>
    <w:rsid w:val="00F36D3F"/>
    <w:rsid w:val="00F4490D"/>
    <w:rsid w:val="00F831F8"/>
    <w:rsid w:val="00F909DE"/>
    <w:rsid w:val="00F91A0D"/>
    <w:rsid w:val="00F91CF2"/>
    <w:rsid w:val="00FD33F5"/>
    <w:rsid w:val="00FD6F92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369"/>
  </w:style>
  <w:style w:type="paragraph" w:styleId="a5">
    <w:name w:val="footer"/>
    <w:basedOn w:val="a"/>
    <w:link w:val="a6"/>
    <w:uiPriority w:val="99"/>
    <w:unhideWhenUsed/>
    <w:rsid w:val="003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369"/>
  </w:style>
  <w:style w:type="character" w:styleId="a7">
    <w:name w:val="page number"/>
    <w:basedOn w:val="a0"/>
    <w:uiPriority w:val="99"/>
    <w:semiHidden/>
    <w:unhideWhenUsed/>
    <w:rsid w:val="003B7369"/>
  </w:style>
  <w:style w:type="table" w:styleId="a8">
    <w:name w:val="Table Grid"/>
    <w:basedOn w:val="a1"/>
    <w:uiPriority w:val="59"/>
    <w:rsid w:val="003B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">
    <w:name w:val="name"/>
    <w:basedOn w:val="a0"/>
    <w:rsid w:val="003B736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B7369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3B73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3B736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B7369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3B73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3B736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reamble">
    <w:name w:val="preamble"/>
    <w:basedOn w:val="a"/>
    <w:rsid w:val="003B73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3B73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3B73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B736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ppend1">
    <w:name w:val="append1"/>
    <w:basedOn w:val="a"/>
    <w:rsid w:val="003B736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3B736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nestring">
    <w:name w:val="onestring"/>
    <w:basedOn w:val="a"/>
    <w:rsid w:val="003B736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3B73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undline">
    <w:name w:val="undline"/>
    <w:basedOn w:val="a"/>
    <w:rsid w:val="003B73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point">
    <w:name w:val="underpoint"/>
    <w:basedOn w:val="a"/>
    <w:rsid w:val="003B73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link w:val="table100"/>
    <w:rsid w:val="003B73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B73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3B73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3B736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B736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3B736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mment">
    <w:name w:val="comment"/>
    <w:basedOn w:val="a"/>
    <w:rsid w:val="003B7369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413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B9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Hyperlink"/>
    <w:basedOn w:val="a0"/>
    <w:uiPriority w:val="99"/>
    <w:semiHidden/>
    <w:unhideWhenUsed/>
    <w:rsid w:val="002E6F4F"/>
    <w:rPr>
      <w:color w:val="0000FF"/>
      <w:u w:val="single"/>
    </w:rPr>
  </w:style>
  <w:style w:type="character" w:customStyle="1" w:styleId="table100">
    <w:name w:val="table10 Знак"/>
    <w:basedOn w:val="a0"/>
    <w:link w:val="table10"/>
    <w:locked/>
    <w:rsid w:val="0051313A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369"/>
  </w:style>
  <w:style w:type="paragraph" w:styleId="a5">
    <w:name w:val="footer"/>
    <w:basedOn w:val="a"/>
    <w:link w:val="a6"/>
    <w:uiPriority w:val="99"/>
    <w:unhideWhenUsed/>
    <w:rsid w:val="003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369"/>
  </w:style>
  <w:style w:type="character" w:styleId="a7">
    <w:name w:val="page number"/>
    <w:basedOn w:val="a0"/>
    <w:uiPriority w:val="99"/>
    <w:semiHidden/>
    <w:unhideWhenUsed/>
    <w:rsid w:val="003B7369"/>
  </w:style>
  <w:style w:type="table" w:styleId="a8">
    <w:name w:val="Table Grid"/>
    <w:basedOn w:val="a1"/>
    <w:uiPriority w:val="59"/>
    <w:rsid w:val="003B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">
    <w:name w:val="name"/>
    <w:basedOn w:val="a0"/>
    <w:rsid w:val="003B736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B7369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3B73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3B736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B7369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3B73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3B736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reamble">
    <w:name w:val="preamble"/>
    <w:basedOn w:val="a"/>
    <w:rsid w:val="003B73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3B73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3B73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B736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ppend1">
    <w:name w:val="append1"/>
    <w:basedOn w:val="a"/>
    <w:rsid w:val="003B736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3B736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nestring">
    <w:name w:val="onestring"/>
    <w:basedOn w:val="a"/>
    <w:rsid w:val="003B736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3B73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undline">
    <w:name w:val="undline"/>
    <w:basedOn w:val="a"/>
    <w:rsid w:val="003B73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point">
    <w:name w:val="underpoint"/>
    <w:basedOn w:val="a"/>
    <w:rsid w:val="003B73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link w:val="table100"/>
    <w:rsid w:val="003B73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B73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3B73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3B736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B736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3B736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mment">
    <w:name w:val="comment"/>
    <w:basedOn w:val="a"/>
    <w:rsid w:val="003B7369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413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B9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Hyperlink"/>
    <w:basedOn w:val="a0"/>
    <w:uiPriority w:val="99"/>
    <w:semiHidden/>
    <w:unhideWhenUsed/>
    <w:rsid w:val="002E6F4F"/>
    <w:rPr>
      <w:color w:val="0000FF"/>
      <w:u w:val="single"/>
    </w:rPr>
  </w:style>
  <w:style w:type="character" w:customStyle="1" w:styleId="table100">
    <w:name w:val="table10 Знак"/>
    <w:basedOn w:val="a0"/>
    <w:link w:val="table10"/>
    <w:locked/>
    <w:rsid w:val="0051313A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Хайновская Елена Борисовна</dc:creator>
  <cp:lastModifiedBy>Сельское хозяйство</cp:lastModifiedBy>
  <cp:revision>7</cp:revision>
  <cp:lastPrinted>2022-04-22T07:16:00Z</cp:lastPrinted>
  <dcterms:created xsi:type="dcterms:W3CDTF">2024-02-26T16:02:00Z</dcterms:created>
  <dcterms:modified xsi:type="dcterms:W3CDTF">2024-02-27T09:45:00Z</dcterms:modified>
</cp:coreProperties>
</file>