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 xml:space="preserve">Осуществление физическими лицами ремесленной деятельности </w:t>
      </w:r>
      <w:proofErr w:type="gramStart"/>
      <w:r w:rsidRPr="00D75703">
        <w:rPr>
          <w:rFonts w:ascii="Times New Roman" w:eastAsia="Times New Roman" w:hAnsi="Times New Roman" w:cs="Times New Roman"/>
          <w:sz w:val="30"/>
          <w:szCs w:val="30"/>
        </w:rPr>
        <w:t xml:space="preserve">регулируется 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>Указом</w:t>
      </w:r>
      <w:proofErr w:type="gramEnd"/>
      <w:r w:rsidRPr="00D7570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 xml:space="preserve">Президента 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>Республики Беларусь от 09.10.2017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>№ 364 «Об осуществлении физическими лицами ремесленной деятельности», Налоговым кодексом Республики Беларусь, а также пунктом 9 статьи 5 Закона Республики Беларусь от 30.12.2022 № 230-3 «Об изменении законов по вопросам налогообложения».</w:t>
      </w:r>
    </w:p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>С 1 января 2023 года изменен порядок уплаты сбора за осуществление ремесленной деятельности. Осуществлен переход с ежегодной уплаты сбора на ежемесячную, установлена ставка сбора в размере 6 белорусских рублей в месяц. Уплата сбора производится за каждый календарный месяц не позднее 1-го числа этого месяца и прекращается с месяца, следующего за месяцем, в котором прекращена ремесленная деятельность.</w:t>
      </w:r>
    </w:p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>С 01.07.2023 физические лица, осуществляющие ремесленную деятельность, обязаны применять налог на профессиональный доход. А работать с применение ремесленного сбора смогут лишь те физические лица, которые обратятся до 01.07.2023 в районный исполнительный комитет и получат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>решение о том, что их деятельность относится к ремесленной. Такие лица после 01.07.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>2023 с</w:t>
      </w:r>
      <w:r w:rsidRPr="00D75703">
        <w:rPr>
          <w:rFonts w:ascii="Times New Roman" w:eastAsia="Times New Roman" w:hAnsi="Times New Roman" w:cs="Times New Roman"/>
          <w:sz w:val="30"/>
          <w:szCs w:val="30"/>
        </w:rPr>
        <w:t>могут продолжить уплату сбора в период действия решения.</w:t>
      </w:r>
    </w:p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>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либо н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 xml:space="preserve">алога на профессиональный доход </w:t>
      </w:r>
      <w:bookmarkStart w:id="0" w:name="_GoBack"/>
      <w:bookmarkEnd w:id="0"/>
      <w:r w:rsidRPr="00D75703">
        <w:rPr>
          <w:rFonts w:ascii="Times New Roman" w:eastAsia="Times New Roman" w:hAnsi="Times New Roman" w:cs="Times New Roman"/>
          <w:sz w:val="30"/>
          <w:szCs w:val="30"/>
        </w:rPr>
        <w:t>запрещается.</w:t>
      </w:r>
    </w:p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>В рамках применения сбора пунктом 2 статьи 370 Налогового кодекса Республики Беларусь предусмотрено, что до начала осуществления ремесленной деятельности, а также при прекращении ремесленной деятельности физическое лицо представляет в налоговый орган письменное уведомление или уведомление через личный кабинет плательщика по установленной форме.</w:t>
      </w:r>
    </w:p>
    <w:p w:rsidR="00D75703" w:rsidRPr="00D75703" w:rsidRDefault="00D75703" w:rsidP="00B529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03">
        <w:rPr>
          <w:rFonts w:ascii="Times New Roman" w:eastAsia="Times New Roman" w:hAnsi="Times New Roman" w:cs="Times New Roman"/>
          <w:sz w:val="30"/>
          <w:szCs w:val="30"/>
        </w:rPr>
        <w:t>При этом при применении налога на профессиональный доход представление физическим лицом, осуществляющим ремесленную деятельность, уведомления о начале (прекращении) ремесленной деятельности не предусмотрено</w:t>
      </w:r>
      <w:r w:rsidR="00B529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32465" w:rsidRPr="00C32465" w:rsidRDefault="00D75703" w:rsidP="009307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570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32465" w:rsidRPr="00C32465" w:rsidSect="0036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B39"/>
    <w:multiLevelType w:val="multilevel"/>
    <w:tmpl w:val="6196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85F60"/>
    <w:multiLevelType w:val="multilevel"/>
    <w:tmpl w:val="849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70F54"/>
    <w:multiLevelType w:val="multilevel"/>
    <w:tmpl w:val="5D7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F7EC6"/>
    <w:multiLevelType w:val="multilevel"/>
    <w:tmpl w:val="8C1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AB"/>
    <w:rsid w:val="000109D3"/>
    <w:rsid w:val="00072268"/>
    <w:rsid w:val="00113828"/>
    <w:rsid w:val="0019780D"/>
    <w:rsid w:val="001E514D"/>
    <w:rsid w:val="00342475"/>
    <w:rsid w:val="00360A5C"/>
    <w:rsid w:val="00365FAB"/>
    <w:rsid w:val="00370EE0"/>
    <w:rsid w:val="003A4A5D"/>
    <w:rsid w:val="003B2345"/>
    <w:rsid w:val="003F3710"/>
    <w:rsid w:val="003F4891"/>
    <w:rsid w:val="004039E3"/>
    <w:rsid w:val="0042433A"/>
    <w:rsid w:val="004A65AB"/>
    <w:rsid w:val="004B1A64"/>
    <w:rsid w:val="00542AFF"/>
    <w:rsid w:val="005B753A"/>
    <w:rsid w:val="00616088"/>
    <w:rsid w:val="006E7278"/>
    <w:rsid w:val="007132D3"/>
    <w:rsid w:val="00765D21"/>
    <w:rsid w:val="0077087F"/>
    <w:rsid w:val="00774E5E"/>
    <w:rsid w:val="007D2BFF"/>
    <w:rsid w:val="00824DD9"/>
    <w:rsid w:val="008358DF"/>
    <w:rsid w:val="00891BE4"/>
    <w:rsid w:val="009063DB"/>
    <w:rsid w:val="009219A9"/>
    <w:rsid w:val="00930742"/>
    <w:rsid w:val="00972A12"/>
    <w:rsid w:val="009879E8"/>
    <w:rsid w:val="009C5F5D"/>
    <w:rsid w:val="00A1135F"/>
    <w:rsid w:val="00A1318C"/>
    <w:rsid w:val="00A41CF1"/>
    <w:rsid w:val="00A4783C"/>
    <w:rsid w:val="00A8276C"/>
    <w:rsid w:val="00B529DD"/>
    <w:rsid w:val="00BB5D24"/>
    <w:rsid w:val="00C17E0F"/>
    <w:rsid w:val="00C32465"/>
    <w:rsid w:val="00C55F86"/>
    <w:rsid w:val="00C819E3"/>
    <w:rsid w:val="00C822B6"/>
    <w:rsid w:val="00CE1021"/>
    <w:rsid w:val="00CE1530"/>
    <w:rsid w:val="00D56EFE"/>
    <w:rsid w:val="00D75703"/>
    <w:rsid w:val="00DA1882"/>
    <w:rsid w:val="00E035CE"/>
    <w:rsid w:val="00EC5A2A"/>
    <w:rsid w:val="00EE45DE"/>
    <w:rsid w:val="00F07B10"/>
    <w:rsid w:val="00F20EBF"/>
    <w:rsid w:val="00F438B5"/>
    <w:rsid w:val="00F8293A"/>
    <w:rsid w:val="00FA6804"/>
    <w:rsid w:val="00FB245C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F440"/>
  <w15:docId w15:val="{E66CAFEB-5233-4226-B36C-59FB675A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5C"/>
  </w:style>
  <w:style w:type="paragraph" w:styleId="1">
    <w:name w:val="heading 1"/>
    <w:basedOn w:val="a"/>
    <w:next w:val="a"/>
    <w:link w:val="10"/>
    <w:uiPriority w:val="99"/>
    <w:qFormat/>
    <w:rsid w:val="00365FAB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4A65AB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6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C5F5D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5F5D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styleId="a5">
    <w:name w:val="Normal (Web)"/>
    <w:basedOn w:val="a"/>
    <w:rsid w:val="009C5F5D"/>
    <w:pPr>
      <w:spacing w:before="100" w:beforeAutospacing="1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A5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07226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8"/>
    <w:rsid w:val="00072268"/>
    <w:pPr>
      <w:shd w:val="clear" w:color="auto" w:fill="FFFFFF"/>
      <w:spacing w:before="480"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9">
    <w:name w:val="No Spacing"/>
    <w:uiPriority w:val="1"/>
    <w:qFormat/>
    <w:rsid w:val="00C324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57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9D5CF"/>
                            <w:left w:val="single" w:sz="6" w:space="23" w:color="D9D5CF"/>
                            <w:bottom w:val="single" w:sz="6" w:space="23" w:color="D9D5CF"/>
                            <w:right w:val="single" w:sz="6" w:space="23" w:color="D9D5CF"/>
                          </w:divBdr>
                          <w:divsChild>
                            <w:div w:id="9498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9313">
          <w:marLeft w:val="0"/>
          <w:marRight w:val="0"/>
          <w:marTop w:val="0"/>
          <w:marBottom w:val="0"/>
          <w:divBdr>
            <w:top w:val="single" w:sz="6" w:space="0" w:color="D9D5CF"/>
            <w:left w:val="none" w:sz="0" w:space="0" w:color="auto"/>
            <w:bottom w:val="single" w:sz="6" w:space="0" w:color="D9D5CF"/>
            <w:right w:val="none" w:sz="0" w:space="0" w:color="auto"/>
          </w:divBdr>
          <w:divsChild>
            <w:div w:id="16300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8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0699">
                      <w:marLeft w:val="0"/>
                      <w:marRight w:val="10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34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9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96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4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87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EE12-3773-42ED-A6D9-485F0394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yakimov_ea</dc:creator>
  <cp:lastModifiedBy>Великанова Татьяна Александровна</cp:lastModifiedBy>
  <cp:revision>4</cp:revision>
  <cp:lastPrinted>2023-04-26T10:58:00Z</cp:lastPrinted>
  <dcterms:created xsi:type="dcterms:W3CDTF">2023-04-27T09:51:00Z</dcterms:created>
  <dcterms:modified xsi:type="dcterms:W3CDTF">2023-04-27T09:57:00Z</dcterms:modified>
</cp:coreProperties>
</file>