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 w:rsidRPr="008173F1">
        <w:rPr>
          <w:b/>
          <w:sz w:val="30"/>
          <w:szCs w:val="30"/>
        </w:rPr>
        <w:t xml:space="preserve">Исполнение бюджета </w:t>
      </w:r>
    </w:p>
    <w:p w:rsidR="00054636" w:rsidRPr="00282611" w:rsidRDefault="00054636" w:rsidP="00054636">
      <w:pPr>
        <w:ind w:firstLine="708"/>
        <w:jc w:val="center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Хотимского</w:t>
      </w:r>
      <w:proofErr w:type="spellEnd"/>
      <w:r>
        <w:rPr>
          <w:b/>
          <w:sz w:val="30"/>
          <w:szCs w:val="30"/>
        </w:rPr>
        <w:t xml:space="preserve"> района</w:t>
      </w:r>
      <w:r w:rsidRPr="008173F1">
        <w:rPr>
          <w:b/>
          <w:sz w:val="30"/>
          <w:szCs w:val="30"/>
        </w:rPr>
        <w:t xml:space="preserve"> </w:t>
      </w:r>
    </w:p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</w:t>
      </w:r>
      <w:r w:rsidRPr="008173F1"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 xml:space="preserve"> </w:t>
      </w:r>
      <w:r w:rsidR="00E76F05">
        <w:rPr>
          <w:b/>
          <w:sz w:val="30"/>
          <w:szCs w:val="30"/>
        </w:rPr>
        <w:t>9 месяцев</w:t>
      </w:r>
      <w:r w:rsidR="001C33FE">
        <w:rPr>
          <w:b/>
          <w:sz w:val="30"/>
          <w:szCs w:val="30"/>
        </w:rPr>
        <w:t xml:space="preserve"> </w:t>
      </w:r>
      <w:r w:rsidRPr="008173F1">
        <w:rPr>
          <w:b/>
          <w:sz w:val="30"/>
          <w:szCs w:val="30"/>
        </w:rPr>
        <w:t>20</w:t>
      </w:r>
      <w:r w:rsidR="001C33FE">
        <w:rPr>
          <w:b/>
          <w:sz w:val="30"/>
          <w:szCs w:val="30"/>
        </w:rPr>
        <w:t>2</w:t>
      </w:r>
      <w:r w:rsidR="00B22F01">
        <w:rPr>
          <w:b/>
          <w:sz w:val="30"/>
          <w:szCs w:val="30"/>
        </w:rPr>
        <w:t>3</w:t>
      </w:r>
      <w:r w:rsidRPr="008173F1">
        <w:rPr>
          <w:b/>
          <w:sz w:val="30"/>
          <w:szCs w:val="30"/>
        </w:rPr>
        <w:t xml:space="preserve"> год</w:t>
      </w:r>
      <w:r>
        <w:rPr>
          <w:b/>
          <w:sz w:val="30"/>
          <w:szCs w:val="30"/>
        </w:rPr>
        <w:t>а</w:t>
      </w:r>
    </w:p>
    <w:p w:rsidR="00125C52" w:rsidRPr="008173F1" w:rsidRDefault="00125C52" w:rsidP="00054636">
      <w:pPr>
        <w:ind w:firstLine="708"/>
        <w:jc w:val="center"/>
        <w:rPr>
          <w:sz w:val="30"/>
          <w:szCs w:val="30"/>
        </w:rPr>
      </w:pPr>
    </w:p>
    <w:p w:rsidR="00054636" w:rsidRPr="001735EE" w:rsidRDefault="00DB5BAF" w:rsidP="00054636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</w:t>
      </w:r>
      <w:r w:rsidR="00E76F05">
        <w:rPr>
          <w:sz w:val="30"/>
          <w:szCs w:val="30"/>
        </w:rPr>
        <w:t>9 месяцев</w:t>
      </w:r>
      <w:r w:rsidR="001C33FE">
        <w:rPr>
          <w:sz w:val="30"/>
          <w:szCs w:val="30"/>
        </w:rPr>
        <w:t xml:space="preserve"> </w:t>
      </w:r>
      <w:r>
        <w:rPr>
          <w:sz w:val="30"/>
          <w:szCs w:val="30"/>
        </w:rPr>
        <w:t>20</w:t>
      </w:r>
      <w:r w:rsidR="001C33FE">
        <w:rPr>
          <w:sz w:val="30"/>
          <w:szCs w:val="30"/>
        </w:rPr>
        <w:t>2</w:t>
      </w:r>
      <w:r w:rsidR="00B22F01">
        <w:rPr>
          <w:sz w:val="30"/>
          <w:szCs w:val="30"/>
        </w:rPr>
        <w:t>3</w:t>
      </w:r>
      <w:r w:rsidR="00125C52">
        <w:rPr>
          <w:sz w:val="30"/>
          <w:szCs w:val="30"/>
        </w:rPr>
        <w:t xml:space="preserve"> год</w:t>
      </w:r>
      <w:r w:rsidR="001C33FE">
        <w:rPr>
          <w:sz w:val="30"/>
          <w:szCs w:val="30"/>
        </w:rPr>
        <w:t>а</w:t>
      </w:r>
      <w:r w:rsidR="00054636" w:rsidRPr="001735EE">
        <w:rPr>
          <w:sz w:val="30"/>
          <w:szCs w:val="30"/>
        </w:rPr>
        <w:t xml:space="preserve"> доходы </w:t>
      </w:r>
      <w:r w:rsidR="00054636" w:rsidRPr="00E20E37">
        <w:rPr>
          <w:b/>
          <w:sz w:val="30"/>
          <w:szCs w:val="30"/>
        </w:rPr>
        <w:t>консолидированного бюджета</w:t>
      </w:r>
      <w:r w:rsidR="00054636" w:rsidRPr="001735EE">
        <w:rPr>
          <w:sz w:val="30"/>
          <w:szCs w:val="30"/>
        </w:rPr>
        <w:t xml:space="preserve"> </w:t>
      </w:r>
      <w:proofErr w:type="spellStart"/>
      <w:r w:rsidR="00054636">
        <w:rPr>
          <w:sz w:val="30"/>
          <w:szCs w:val="30"/>
        </w:rPr>
        <w:t>Хотимского</w:t>
      </w:r>
      <w:proofErr w:type="spellEnd"/>
      <w:r w:rsidR="00054636">
        <w:rPr>
          <w:sz w:val="30"/>
          <w:szCs w:val="30"/>
        </w:rPr>
        <w:t xml:space="preserve"> района</w:t>
      </w:r>
      <w:r w:rsidR="00054636" w:rsidRPr="001735EE">
        <w:rPr>
          <w:sz w:val="30"/>
          <w:szCs w:val="30"/>
        </w:rPr>
        <w:t xml:space="preserve"> </w:t>
      </w:r>
      <w:r w:rsidR="00054636">
        <w:rPr>
          <w:sz w:val="30"/>
          <w:szCs w:val="30"/>
        </w:rPr>
        <w:t xml:space="preserve">составили </w:t>
      </w:r>
      <w:r w:rsidR="00BD1F61">
        <w:rPr>
          <w:b/>
          <w:sz w:val="30"/>
          <w:szCs w:val="30"/>
        </w:rPr>
        <w:t>34 953,7</w:t>
      </w:r>
      <w:r w:rsidR="00054636">
        <w:rPr>
          <w:sz w:val="30"/>
          <w:szCs w:val="30"/>
        </w:rPr>
        <w:t xml:space="preserve"> тыс</w:t>
      </w:r>
      <w:r w:rsidR="00054636" w:rsidRPr="001735EE">
        <w:rPr>
          <w:sz w:val="30"/>
          <w:szCs w:val="30"/>
        </w:rPr>
        <w:t xml:space="preserve">. рублей, в том числе: 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BD1F61">
        <w:rPr>
          <w:sz w:val="30"/>
          <w:szCs w:val="30"/>
          <w:lang w:eastAsia="en-US"/>
        </w:rPr>
        <w:t>5 823,0</w:t>
      </w:r>
      <w:r w:rsidRPr="00FF7D37">
        <w:rPr>
          <w:sz w:val="30"/>
          <w:szCs w:val="30"/>
          <w:lang w:eastAsia="en-US"/>
        </w:rPr>
        <w:t xml:space="preserve"> тыс. рублей (удельный вес </w:t>
      </w:r>
      <w:r w:rsidR="001B520E">
        <w:rPr>
          <w:sz w:val="30"/>
          <w:szCs w:val="30"/>
          <w:lang w:eastAsia="en-US"/>
        </w:rPr>
        <w:t>1</w:t>
      </w:r>
      <w:r w:rsidR="00BD1F61">
        <w:rPr>
          <w:sz w:val="30"/>
          <w:szCs w:val="30"/>
          <w:lang w:eastAsia="en-US"/>
        </w:rPr>
        <w:t>6,7</w:t>
      </w:r>
      <w:r w:rsidRPr="00FF7D37">
        <w:rPr>
          <w:sz w:val="30"/>
          <w:szCs w:val="30"/>
          <w:lang w:eastAsia="en-US"/>
        </w:rPr>
        <w:t xml:space="preserve"> процент</w:t>
      </w:r>
      <w:r w:rsidR="00257B41">
        <w:rPr>
          <w:sz w:val="30"/>
          <w:szCs w:val="30"/>
          <w:lang w:eastAsia="en-US"/>
        </w:rPr>
        <w:t>а</w:t>
      </w:r>
      <w:r w:rsidRPr="00FF7D37">
        <w:rPr>
          <w:sz w:val="30"/>
          <w:szCs w:val="30"/>
          <w:lang w:eastAsia="en-US"/>
        </w:rPr>
        <w:t>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неналоговых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BD1F61">
        <w:rPr>
          <w:sz w:val="30"/>
          <w:szCs w:val="30"/>
          <w:lang w:eastAsia="en-US"/>
        </w:rPr>
        <w:t>846,7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D30428">
        <w:rPr>
          <w:sz w:val="30"/>
          <w:szCs w:val="30"/>
          <w:lang w:eastAsia="en-US"/>
        </w:rPr>
        <w:t>2,</w:t>
      </w:r>
      <w:r w:rsidR="00BD1F61">
        <w:rPr>
          <w:sz w:val="30"/>
          <w:szCs w:val="30"/>
          <w:lang w:eastAsia="en-US"/>
        </w:rPr>
        <w:t>4</w:t>
      </w:r>
      <w:r w:rsidRPr="00FF7D37">
        <w:rPr>
          <w:sz w:val="30"/>
          <w:szCs w:val="30"/>
          <w:lang w:eastAsia="en-US"/>
        </w:rPr>
        <w:t xml:space="preserve"> процент</w:t>
      </w:r>
      <w:r w:rsidR="00257B41">
        <w:rPr>
          <w:sz w:val="30"/>
          <w:szCs w:val="30"/>
          <w:lang w:eastAsia="en-US"/>
        </w:rPr>
        <w:t>а</w:t>
      </w:r>
      <w:r w:rsidRPr="00FF7D37">
        <w:rPr>
          <w:sz w:val="30"/>
          <w:szCs w:val="30"/>
          <w:lang w:eastAsia="en-US"/>
        </w:rPr>
        <w:t>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безвозмездных поступлений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BD1F61">
        <w:rPr>
          <w:sz w:val="30"/>
          <w:szCs w:val="30"/>
          <w:lang w:eastAsia="en-US"/>
        </w:rPr>
        <w:t>28 284,0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BD1F61">
        <w:rPr>
          <w:sz w:val="30"/>
          <w:szCs w:val="30"/>
          <w:lang w:eastAsia="en-US"/>
        </w:rPr>
        <w:t>80,9</w:t>
      </w:r>
      <w:r w:rsidRPr="00FF7D37">
        <w:rPr>
          <w:sz w:val="30"/>
          <w:szCs w:val="30"/>
          <w:lang w:eastAsia="en-US"/>
        </w:rPr>
        <w:t xml:space="preserve"> процент</w:t>
      </w:r>
      <w:r w:rsidR="00257B41">
        <w:rPr>
          <w:sz w:val="30"/>
          <w:szCs w:val="30"/>
          <w:lang w:eastAsia="en-US"/>
        </w:rPr>
        <w:t>а</w:t>
      </w:r>
      <w:r w:rsidRPr="00FF7D37">
        <w:rPr>
          <w:sz w:val="30"/>
          <w:szCs w:val="30"/>
          <w:lang w:eastAsia="en-US"/>
        </w:rPr>
        <w:t xml:space="preserve">), из них дотации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 </w:t>
      </w:r>
      <w:r w:rsidR="00FF1C48">
        <w:rPr>
          <w:sz w:val="30"/>
          <w:szCs w:val="30"/>
          <w:lang w:eastAsia="en-US"/>
        </w:rPr>
        <w:t>1</w:t>
      </w:r>
      <w:r w:rsidR="00BD1F61">
        <w:rPr>
          <w:sz w:val="30"/>
          <w:szCs w:val="30"/>
          <w:lang w:eastAsia="en-US"/>
        </w:rPr>
        <w:t>6 061,7</w:t>
      </w:r>
      <w:r w:rsidRPr="00FF7D37">
        <w:rPr>
          <w:sz w:val="30"/>
          <w:szCs w:val="30"/>
          <w:lang w:eastAsia="en-US"/>
        </w:rPr>
        <w:t xml:space="preserve"> тыс. рублей.</w:t>
      </w:r>
    </w:p>
    <w:p w:rsidR="00D30428" w:rsidRPr="00D30428" w:rsidRDefault="00D30428" w:rsidP="00D30428">
      <w:pPr>
        <w:ind w:firstLine="709"/>
        <w:jc w:val="both"/>
        <w:rPr>
          <w:i/>
          <w:sz w:val="30"/>
          <w:szCs w:val="30"/>
          <w:lang w:eastAsia="en-US"/>
        </w:rPr>
      </w:pPr>
      <w:proofErr w:type="spellStart"/>
      <w:r w:rsidRPr="00D30428">
        <w:rPr>
          <w:i/>
          <w:sz w:val="30"/>
          <w:szCs w:val="30"/>
          <w:lang w:eastAsia="en-US"/>
        </w:rPr>
        <w:t>Справочно</w:t>
      </w:r>
      <w:proofErr w:type="spellEnd"/>
      <w:r w:rsidRPr="00D30428">
        <w:rPr>
          <w:i/>
          <w:sz w:val="30"/>
          <w:szCs w:val="30"/>
          <w:lang w:eastAsia="en-US"/>
        </w:rPr>
        <w:t>: По сравнению с соответствующим периодом прошлого года</w:t>
      </w:r>
      <w:r w:rsidR="00B2065F" w:rsidRPr="00B2065F">
        <w:rPr>
          <w:i/>
          <w:sz w:val="30"/>
          <w:szCs w:val="30"/>
          <w:lang w:eastAsia="en-US"/>
        </w:rPr>
        <w:t xml:space="preserve"> </w:t>
      </w:r>
      <w:r w:rsidR="00B2065F">
        <w:rPr>
          <w:i/>
          <w:sz w:val="30"/>
          <w:szCs w:val="30"/>
          <w:lang w:eastAsia="en-US"/>
        </w:rPr>
        <w:t xml:space="preserve">и </w:t>
      </w:r>
      <w:r w:rsidR="00B2065F" w:rsidRPr="00D30428">
        <w:rPr>
          <w:i/>
          <w:sz w:val="30"/>
          <w:szCs w:val="30"/>
          <w:lang w:eastAsia="en-US"/>
        </w:rPr>
        <w:t>утвержденным бюджетом на 2023 год</w:t>
      </w:r>
      <w:r w:rsidRPr="00D30428">
        <w:rPr>
          <w:i/>
          <w:sz w:val="30"/>
          <w:szCs w:val="30"/>
          <w:lang w:eastAsia="en-US"/>
        </w:rPr>
        <w:t xml:space="preserve"> </w:t>
      </w:r>
      <w:proofErr w:type="spellStart"/>
      <w:r w:rsidRPr="00D30428">
        <w:rPr>
          <w:i/>
          <w:sz w:val="30"/>
          <w:szCs w:val="30"/>
          <w:lang w:eastAsia="en-US"/>
        </w:rPr>
        <w:t>дотационность</w:t>
      </w:r>
      <w:proofErr w:type="spellEnd"/>
      <w:r w:rsidRPr="00D30428">
        <w:rPr>
          <w:i/>
          <w:sz w:val="30"/>
          <w:szCs w:val="30"/>
          <w:lang w:eastAsia="en-US"/>
        </w:rPr>
        <w:t xml:space="preserve"> бюджета района уменьшилась</w:t>
      </w:r>
      <w:r w:rsidR="00B2065F">
        <w:rPr>
          <w:i/>
          <w:sz w:val="30"/>
          <w:szCs w:val="30"/>
          <w:lang w:eastAsia="en-US"/>
        </w:rPr>
        <w:t xml:space="preserve"> соответственно</w:t>
      </w:r>
      <w:r w:rsidRPr="00D30428">
        <w:rPr>
          <w:i/>
          <w:sz w:val="30"/>
          <w:szCs w:val="30"/>
          <w:lang w:eastAsia="en-US"/>
        </w:rPr>
        <w:t xml:space="preserve"> на </w:t>
      </w:r>
      <w:r w:rsidR="00B2065F">
        <w:rPr>
          <w:i/>
          <w:sz w:val="30"/>
          <w:szCs w:val="30"/>
          <w:lang w:eastAsia="en-US"/>
        </w:rPr>
        <w:t>22,7</w:t>
      </w:r>
      <w:r w:rsidRPr="00D30428">
        <w:rPr>
          <w:i/>
          <w:sz w:val="30"/>
          <w:szCs w:val="30"/>
          <w:lang w:eastAsia="en-US"/>
        </w:rPr>
        <w:t xml:space="preserve"> </w:t>
      </w:r>
      <w:proofErr w:type="spellStart"/>
      <w:r w:rsidRPr="00D30428">
        <w:rPr>
          <w:i/>
          <w:sz w:val="30"/>
          <w:szCs w:val="30"/>
          <w:lang w:eastAsia="en-US"/>
        </w:rPr>
        <w:t>п.п</w:t>
      </w:r>
      <w:proofErr w:type="spellEnd"/>
      <w:r w:rsidRPr="00D30428">
        <w:rPr>
          <w:i/>
          <w:sz w:val="30"/>
          <w:szCs w:val="30"/>
          <w:lang w:eastAsia="en-US"/>
        </w:rPr>
        <w:t>.</w:t>
      </w:r>
      <w:r w:rsidR="00375955">
        <w:rPr>
          <w:i/>
          <w:sz w:val="30"/>
          <w:szCs w:val="30"/>
          <w:lang w:eastAsia="en-US"/>
        </w:rPr>
        <w:t xml:space="preserve"> и на 1,8 </w:t>
      </w:r>
      <w:proofErr w:type="spellStart"/>
      <w:r w:rsidR="00375955">
        <w:rPr>
          <w:i/>
          <w:sz w:val="30"/>
          <w:szCs w:val="30"/>
          <w:lang w:eastAsia="en-US"/>
        </w:rPr>
        <w:t>п.п</w:t>
      </w:r>
      <w:proofErr w:type="spellEnd"/>
      <w:r w:rsidR="00375955">
        <w:rPr>
          <w:i/>
          <w:sz w:val="30"/>
          <w:szCs w:val="30"/>
          <w:lang w:eastAsia="en-US"/>
        </w:rPr>
        <w:t>.</w:t>
      </w:r>
      <w:r w:rsidRPr="00D30428">
        <w:rPr>
          <w:i/>
          <w:sz w:val="30"/>
          <w:szCs w:val="30"/>
          <w:lang w:eastAsia="en-US"/>
        </w:rPr>
        <w:t xml:space="preserve"> </w:t>
      </w:r>
    </w:p>
    <w:p w:rsidR="00054636" w:rsidRDefault="00054636" w:rsidP="00585417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74A72B6A" wp14:editId="4C397905">
            <wp:extent cx="5905500" cy="3314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4636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46426B">
        <w:rPr>
          <w:b/>
          <w:sz w:val="26"/>
          <w:szCs w:val="26"/>
        </w:rPr>
        <w:t>Доход</w:t>
      </w:r>
      <w:r>
        <w:rPr>
          <w:b/>
          <w:sz w:val="26"/>
          <w:szCs w:val="26"/>
        </w:rPr>
        <w:t>ы консолидиров</w:t>
      </w:r>
      <w:r w:rsidR="00BC0EBD">
        <w:rPr>
          <w:b/>
          <w:sz w:val="26"/>
          <w:szCs w:val="26"/>
        </w:rPr>
        <w:t>анного бюджета за</w:t>
      </w:r>
      <w:r w:rsidR="00520861">
        <w:rPr>
          <w:b/>
          <w:sz w:val="26"/>
          <w:szCs w:val="26"/>
        </w:rPr>
        <w:t xml:space="preserve"> </w:t>
      </w:r>
      <w:r w:rsidR="007D03F8">
        <w:rPr>
          <w:b/>
          <w:sz w:val="26"/>
          <w:szCs w:val="26"/>
        </w:rPr>
        <w:t>9 месяцев</w:t>
      </w:r>
      <w:r w:rsidR="00BC0EBD">
        <w:rPr>
          <w:b/>
          <w:sz w:val="26"/>
          <w:szCs w:val="26"/>
        </w:rPr>
        <w:t xml:space="preserve"> 20</w:t>
      </w:r>
      <w:r w:rsidR="00DF0861">
        <w:rPr>
          <w:b/>
          <w:sz w:val="26"/>
          <w:szCs w:val="26"/>
        </w:rPr>
        <w:t>2</w:t>
      </w:r>
      <w:r w:rsidR="002C2604">
        <w:rPr>
          <w:b/>
          <w:sz w:val="26"/>
          <w:szCs w:val="26"/>
        </w:rPr>
        <w:t>2</w:t>
      </w:r>
      <w:r w:rsidR="00BC0EBD">
        <w:rPr>
          <w:b/>
          <w:sz w:val="26"/>
          <w:szCs w:val="26"/>
        </w:rPr>
        <w:t>-20</w:t>
      </w:r>
      <w:r w:rsidR="00520861">
        <w:rPr>
          <w:b/>
          <w:sz w:val="26"/>
          <w:szCs w:val="26"/>
        </w:rPr>
        <w:t>2</w:t>
      </w:r>
      <w:r w:rsidR="002C2604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</w:t>
      </w:r>
      <w:r w:rsidR="00DF086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proofErr w:type="spellEnd"/>
      <w:r>
        <w:rPr>
          <w:b/>
          <w:sz w:val="26"/>
          <w:szCs w:val="26"/>
        </w:rPr>
        <w:t>., в тыс</w:t>
      </w:r>
      <w:r w:rsidRPr="0046426B">
        <w:rPr>
          <w:b/>
          <w:sz w:val="26"/>
          <w:szCs w:val="26"/>
        </w:rPr>
        <w:t>. рублей</w:t>
      </w:r>
      <w:r w:rsidR="005622A1">
        <w:rPr>
          <w:b/>
          <w:sz w:val="26"/>
          <w:szCs w:val="26"/>
        </w:rPr>
        <w:t>.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7B3FA1">
        <w:rPr>
          <w:sz w:val="30"/>
          <w:szCs w:val="30"/>
        </w:rPr>
        <w:t xml:space="preserve">В объеме </w:t>
      </w:r>
      <w:r>
        <w:rPr>
          <w:sz w:val="30"/>
          <w:szCs w:val="30"/>
        </w:rPr>
        <w:t>собственных доходов (</w:t>
      </w:r>
      <w:r w:rsidRPr="007B3FA1">
        <w:rPr>
          <w:sz w:val="30"/>
          <w:szCs w:val="30"/>
        </w:rPr>
        <w:t>налоговых и неналоговых</w:t>
      </w:r>
      <w:r>
        <w:rPr>
          <w:sz w:val="30"/>
          <w:szCs w:val="30"/>
        </w:rPr>
        <w:t xml:space="preserve"> поступлений)</w:t>
      </w:r>
      <w:r w:rsidRPr="007B3FA1">
        <w:rPr>
          <w:sz w:val="30"/>
          <w:szCs w:val="30"/>
        </w:rPr>
        <w:t xml:space="preserve"> основн</w:t>
      </w:r>
      <w:r>
        <w:rPr>
          <w:sz w:val="30"/>
          <w:szCs w:val="30"/>
        </w:rPr>
        <w:t>ой удельный вес занимают</w:t>
      </w:r>
      <w:r w:rsidRPr="007B3FA1">
        <w:rPr>
          <w:sz w:val="30"/>
          <w:szCs w:val="30"/>
        </w:rPr>
        <w:t>:</w:t>
      </w:r>
    </w:p>
    <w:p w:rsidR="00DF0861" w:rsidRPr="00167285" w:rsidRDefault="00DF0861" w:rsidP="00DF0861">
      <w:pPr>
        <w:ind w:firstLine="720"/>
        <w:jc w:val="both"/>
        <w:rPr>
          <w:sz w:val="30"/>
          <w:szCs w:val="30"/>
          <w:lang w:eastAsia="en-US"/>
        </w:rPr>
      </w:pPr>
      <w:r w:rsidRPr="00167285">
        <w:rPr>
          <w:sz w:val="30"/>
          <w:szCs w:val="30"/>
          <w:lang w:eastAsia="en-US"/>
        </w:rPr>
        <w:t>подоходный налог –</w:t>
      </w:r>
      <w:r w:rsidR="00167285">
        <w:rPr>
          <w:sz w:val="30"/>
          <w:szCs w:val="30"/>
          <w:lang w:eastAsia="en-US"/>
        </w:rPr>
        <w:t xml:space="preserve"> </w:t>
      </w:r>
      <w:r w:rsidR="00250BFD">
        <w:rPr>
          <w:sz w:val="30"/>
          <w:szCs w:val="30"/>
          <w:lang w:eastAsia="en-US"/>
        </w:rPr>
        <w:t>4</w:t>
      </w:r>
      <w:r w:rsidR="00953784">
        <w:rPr>
          <w:sz w:val="30"/>
          <w:szCs w:val="30"/>
          <w:lang w:eastAsia="en-US"/>
        </w:rPr>
        <w:t>8,6</w:t>
      </w:r>
      <w:r w:rsidR="001854E7">
        <w:rPr>
          <w:sz w:val="30"/>
          <w:szCs w:val="30"/>
          <w:lang w:eastAsia="en-US"/>
        </w:rPr>
        <w:t xml:space="preserve"> процента</w:t>
      </w:r>
      <w:r w:rsidRPr="00167285">
        <w:rPr>
          <w:sz w:val="30"/>
          <w:szCs w:val="30"/>
          <w:lang w:eastAsia="en-US"/>
        </w:rPr>
        <w:t xml:space="preserve"> (</w:t>
      </w:r>
      <w:r w:rsidR="007E768A">
        <w:rPr>
          <w:sz w:val="30"/>
          <w:szCs w:val="30"/>
          <w:lang w:eastAsia="en-US"/>
        </w:rPr>
        <w:t>3 240,9</w:t>
      </w:r>
      <w:r w:rsidR="0055551D">
        <w:rPr>
          <w:sz w:val="30"/>
          <w:szCs w:val="30"/>
          <w:lang w:eastAsia="en-US"/>
        </w:rPr>
        <w:t xml:space="preserve"> </w:t>
      </w:r>
      <w:r w:rsidRPr="00167285">
        <w:rPr>
          <w:sz w:val="30"/>
          <w:szCs w:val="30"/>
          <w:lang w:eastAsia="en-US"/>
        </w:rPr>
        <w:t>тыс. рублей)</w:t>
      </w:r>
      <w:r w:rsidR="00167285" w:rsidRPr="00167285">
        <w:rPr>
          <w:sz w:val="30"/>
          <w:szCs w:val="30"/>
          <w:lang w:eastAsia="en-US"/>
        </w:rPr>
        <w:t>;</w:t>
      </w:r>
    </w:p>
    <w:p w:rsidR="00054636" w:rsidRPr="007B3FA1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 xml:space="preserve">налог на добавленную стоимость – </w:t>
      </w:r>
      <w:r w:rsidR="00187109">
        <w:rPr>
          <w:sz w:val="30"/>
          <w:szCs w:val="30"/>
        </w:rPr>
        <w:t>2</w:t>
      </w:r>
      <w:r w:rsidR="004207F4">
        <w:rPr>
          <w:sz w:val="30"/>
          <w:szCs w:val="30"/>
        </w:rPr>
        <w:t>4,</w:t>
      </w:r>
      <w:r w:rsidR="00AD7A34">
        <w:rPr>
          <w:sz w:val="30"/>
          <w:szCs w:val="30"/>
        </w:rPr>
        <w:t>2</w:t>
      </w:r>
      <w:r w:rsidR="001854E7">
        <w:rPr>
          <w:sz w:val="30"/>
          <w:szCs w:val="30"/>
        </w:rPr>
        <w:t xml:space="preserve"> процент</w:t>
      </w:r>
      <w:r w:rsidR="004207F4">
        <w:rPr>
          <w:sz w:val="30"/>
          <w:szCs w:val="30"/>
        </w:rPr>
        <w:t>а</w:t>
      </w:r>
      <w:r w:rsidRPr="007B3FA1">
        <w:rPr>
          <w:sz w:val="30"/>
          <w:szCs w:val="30"/>
        </w:rPr>
        <w:t xml:space="preserve"> (</w:t>
      </w:r>
      <w:r w:rsidR="00AD7A34">
        <w:rPr>
          <w:sz w:val="30"/>
          <w:szCs w:val="30"/>
        </w:rPr>
        <w:t>1</w:t>
      </w:r>
      <w:r w:rsidR="00953784">
        <w:rPr>
          <w:sz w:val="30"/>
          <w:szCs w:val="30"/>
        </w:rPr>
        <w:t> 614,9</w:t>
      </w:r>
      <w:r>
        <w:rPr>
          <w:sz w:val="30"/>
          <w:szCs w:val="30"/>
        </w:rPr>
        <w:t xml:space="preserve"> тыс. рублей)</w:t>
      </w:r>
      <w:r w:rsidRPr="007B3FA1">
        <w:rPr>
          <w:sz w:val="30"/>
          <w:szCs w:val="30"/>
        </w:rPr>
        <w:t>;</w:t>
      </w:r>
    </w:p>
    <w:p w:rsidR="00054636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>налоги на собственность</w:t>
      </w:r>
      <w:r>
        <w:rPr>
          <w:sz w:val="30"/>
          <w:szCs w:val="30"/>
        </w:rPr>
        <w:t xml:space="preserve"> (налог на недвижимость и земельный налог)</w:t>
      </w:r>
      <w:r w:rsidRPr="007B3FA1">
        <w:rPr>
          <w:sz w:val="30"/>
          <w:szCs w:val="30"/>
        </w:rPr>
        <w:t xml:space="preserve"> – </w:t>
      </w:r>
      <w:r w:rsidR="00AD7A34">
        <w:rPr>
          <w:sz w:val="30"/>
          <w:szCs w:val="30"/>
        </w:rPr>
        <w:t>6,</w:t>
      </w:r>
      <w:r w:rsidR="00953784">
        <w:rPr>
          <w:sz w:val="30"/>
          <w:szCs w:val="30"/>
        </w:rPr>
        <w:t>9</w:t>
      </w:r>
      <w:r w:rsidR="00AD7A34">
        <w:rPr>
          <w:sz w:val="30"/>
          <w:szCs w:val="30"/>
        </w:rPr>
        <w:t xml:space="preserve"> </w:t>
      </w:r>
      <w:r w:rsidR="001854E7">
        <w:rPr>
          <w:sz w:val="30"/>
          <w:szCs w:val="30"/>
        </w:rPr>
        <w:t>процента</w:t>
      </w:r>
      <w:r w:rsidRPr="007B3FA1">
        <w:rPr>
          <w:sz w:val="30"/>
          <w:szCs w:val="30"/>
        </w:rPr>
        <w:t xml:space="preserve"> (</w:t>
      </w:r>
      <w:r w:rsidR="00953784">
        <w:rPr>
          <w:sz w:val="30"/>
          <w:szCs w:val="30"/>
        </w:rPr>
        <w:t>463,4</w:t>
      </w:r>
      <w:r>
        <w:rPr>
          <w:sz w:val="30"/>
          <w:szCs w:val="30"/>
        </w:rPr>
        <w:t xml:space="preserve"> тыс. рублей);</w:t>
      </w:r>
    </w:p>
    <w:p w:rsidR="00054636" w:rsidRPr="007B3FA1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 xml:space="preserve">неналоговые доходы </w:t>
      </w:r>
      <w:r w:rsidRPr="007B3FA1">
        <w:rPr>
          <w:sz w:val="30"/>
          <w:szCs w:val="30"/>
        </w:rPr>
        <w:t xml:space="preserve">– </w:t>
      </w:r>
      <w:r w:rsidR="00154D0C">
        <w:rPr>
          <w:sz w:val="30"/>
          <w:szCs w:val="30"/>
        </w:rPr>
        <w:t>12,7</w:t>
      </w:r>
      <w:r w:rsidR="00F455C7">
        <w:rPr>
          <w:sz w:val="30"/>
          <w:szCs w:val="30"/>
        </w:rPr>
        <w:t xml:space="preserve"> процента</w:t>
      </w:r>
      <w:r w:rsidRPr="007B3FA1">
        <w:rPr>
          <w:sz w:val="30"/>
          <w:szCs w:val="30"/>
        </w:rPr>
        <w:t xml:space="preserve"> (</w:t>
      </w:r>
      <w:r w:rsidR="00953784">
        <w:rPr>
          <w:sz w:val="30"/>
          <w:szCs w:val="30"/>
        </w:rPr>
        <w:t>846,7</w:t>
      </w:r>
      <w:r>
        <w:rPr>
          <w:sz w:val="30"/>
          <w:szCs w:val="30"/>
        </w:rPr>
        <w:t xml:space="preserve"> тыс. рублей), из них компенсации расходов государства</w:t>
      </w:r>
      <w:r w:rsidRPr="007B3FA1">
        <w:rPr>
          <w:sz w:val="30"/>
          <w:szCs w:val="30"/>
        </w:rPr>
        <w:t>–</w:t>
      </w:r>
      <w:r w:rsidR="007675DA">
        <w:rPr>
          <w:sz w:val="30"/>
          <w:szCs w:val="30"/>
        </w:rPr>
        <w:t>8,</w:t>
      </w:r>
      <w:r w:rsidR="00FA162F">
        <w:rPr>
          <w:sz w:val="30"/>
          <w:szCs w:val="30"/>
        </w:rPr>
        <w:t>6</w:t>
      </w:r>
      <w:r w:rsidR="00F455C7">
        <w:rPr>
          <w:sz w:val="30"/>
          <w:szCs w:val="30"/>
        </w:rPr>
        <w:t xml:space="preserve"> процента</w:t>
      </w:r>
      <w:r>
        <w:rPr>
          <w:sz w:val="30"/>
          <w:szCs w:val="30"/>
        </w:rPr>
        <w:t xml:space="preserve"> (</w:t>
      </w:r>
      <w:r w:rsidR="00154D0C">
        <w:rPr>
          <w:sz w:val="30"/>
          <w:szCs w:val="30"/>
        </w:rPr>
        <w:t>572,0</w:t>
      </w:r>
      <w:r>
        <w:rPr>
          <w:sz w:val="30"/>
          <w:szCs w:val="30"/>
        </w:rPr>
        <w:t xml:space="preserve"> тыс. рублей).</w:t>
      </w:r>
    </w:p>
    <w:p w:rsidR="00054636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 xml:space="preserve">Расходы </w:t>
      </w:r>
      <w:r w:rsidR="001B7690">
        <w:rPr>
          <w:sz w:val="30"/>
          <w:szCs w:val="30"/>
        </w:rPr>
        <w:t>з</w:t>
      </w:r>
      <w:r w:rsidR="00513710">
        <w:rPr>
          <w:sz w:val="30"/>
          <w:szCs w:val="30"/>
        </w:rPr>
        <w:t xml:space="preserve">а </w:t>
      </w:r>
      <w:r w:rsidR="006B4B59">
        <w:rPr>
          <w:sz w:val="30"/>
          <w:szCs w:val="30"/>
        </w:rPr>
        <w:t>9 месяцев</w:t>
      </w:r>
      <w:r w:rsidR="001B7690">
        <w:rPr>
          <w:sz w:val="30"/>
          <w:szCs w:val="30"/>
        </w:rPr>
        <w:t xml:space="preserve"> </w:t>
      </w:r>
      <w:r w:rsidR="00513710">
        <w:rPr>
          <w:sz w:val="30"/>
          <w:szCs w:val="30"/>
        </w:rPr>
        <w:t>2023 год</w:t>
      </w:r>
      <w:r w:rsidR="001B7690">
        <w:rPr>
          <w:sz w:val="30"/>
          <w:szCs w:val="30"/>
        </w:rPr>
        <w:t>а</w:t>
      </w:r>
      <w:r w:rsidR="00513710">
        <w:rPr>
          <w:sz w:val="30"/>
          <w:szCs w:val="30"/>
        </w:rPr>
        <w:t xml:space="preserve"> определены</w:t>
      </w:r>
      <w:r w:rsidR="00A176EC">
        <w:rPr>
          <w:sz w:val="30"/>
          <w:szCs w:val="30"/>
        </w:rPr>
        <w:t xml:space="preserve"> в сумме</w:t>
      </w:r>
      <w:r w:rsidRPr="00132EEA">
        <w:rPr>
          <w:sz w:val="30"/>
          <w:szCs w:val="30"/>
        </w:rPr>
        <w:t xml:space="preserve"> </w:t>
      </w:r>
      <w:r w:rsidR="00D33856">
        <w:rPr>
          <w:b/>
          <w:sz w:val="30"/>
          <w:szCs w:val="30"/>
        </w:rPr>
        <w:t>34 400,1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 и сохранили социальную направленность. На отрасли социальной сферы (образование, здравоохранение, культуру, физкультуру и социальную защиту) направлено </w:t>
      </w:r>
      <w:r w:rsidR="008E7011">
        <w:rPr>
          <w:sz w:val="30"/>
          <w:szCs w:val="30"/>
        </w:rPr>
        <w:t>60,5</w:t>
      </w:r>
      <w:r w:rsidR="00B21031">
        <w:rPr>
          <w:sz w:val="30"/>
          <w:szCs w:val="30"/>
        </w:rPr>
        <w:t xml:space="preserve"> процента</w:t>
      </w:r>
      <w:r w:rsidRPr="00132EEA">
        <w:rPr>
          <w:sz w:val="30"/>
          <w:szCs w:val="30"/>
        </w:rPr>
        <w:t xml:space="preserve"> от объема всех расходов (</w:t>
      </w:r>
      <w:r w:rsidR="008E7011">
        <w:rPr>
          <w:sz w:val="30"/>
          <w:szCs w:val="30"/>
        </w:rPr>
        <w:t>20 802,0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рублей), на жилищно-коммунальные услуги и жилищное строительство ˗ </w:t>
      </w:r>
      <w:r w:rsidR="00600459">
        <w:rPr>
          <w:sz w:val="30"/>
          <w:szCs w:val="30"/>
        </w:rPr>
        <w:t>20,6</w:t>
      </w:r>
      <w:r w:rsidR="00B21031">
        <w:rPr>
          <w:sz w:val="30"/>
          <w:szCs w:val="30"/>
        </w:rPr>
        <w:t xml:space="preserve"> процента</w:t>
      </w:r>
      <w:r w:rsidRPr="00132EEA">
        <w:rPr>
          <w:sz w:val="30"/>
          <w:szCs w:val="30"/>
        </w:rPr>
        <w:t xml:space="preserve"> (</w:t>
      </w:r>
      <w:r w:rsidR="00600459">
        <w:rPr>
          <w:sz w:val="30"/>
          <w:szCs w:val="30"/>
        </w:rPr>
        <w:t>7 102,7</w:t>
      </w:r>
      <w:r w:rsidR="008674C4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132EEA">
        <w:rPr>
          <w:sz w:val="30"/>
          <w:szCs w:val="30"/>
        </w:rPr>
        <w:t>. рублей</w:t>
      </w:r>
      <w:r>
        <w:rPr>
          <w:sz w:val="30"/>
          <w:szCs w:val="30"/>
        </w:rPr>
        <w:t>).</w:t>
      </w:r>
    </w:p>
    <w:p w:rsidR="000234CA" w:rsidRDefault="000234CA" w:rsidP="000234CA">
      <w:pPr>
        <w:pStyle w:val="22"/>
        <w:shd w:val="clear" w:color="auto" w:fill="auto"/>
        <w:spacing w:line="240" w:lineRule="auto"/>
        <w:ind w:firstLine="709"/>
        <w:jc w:val="both"/>
      </w:pPr>
      <w:r>
        <w:t>Социальные расходы бюджета являются самыми значительными. В числе важнейших социальных расходных статей - расходы на финансирование учреждений социальной сферы: образования, здравоохранения и физической культуры, спорта, культуры и средств массовой информации, социальной политики.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3E483DD" wp14:editId="00A3A755">
            <wp:extent cx="5677469" cy="3814549"/>
            <wp:effectExtent l="0" t="0" r="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4636" w:rsidRPr="0046426B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AA1263">
        <w:rPr>
          <w:b/>
          <w:sz w:val="26"/>
          <w:szCs w:val="26"/>
        </w:rPr>
        <w:t xml:space="preserve">Структура расходов </w:t>
      </w:r>
      <w:r>
        <w:rPr>
          <w:b/>
          <w:sz w:val="26"/>
          <w:szCs w:val="26"/>
        </w:rPr>
        <w:t>к</w:t>
      </w:r>
      <w:r w:rsidRPr="0046426B">
        <w:rPr>
          <w:b/>
          <w:sz w:val="26"/>
          <w:szCs w:val="26"/>
        </w:rPr>
        <w:t xml:space="preserve">онсолидированного бюджета </w:t>
      </w:r>
      <w:r>
        <w:rPr>
          <w:b/>
          <w:sz w:val="26"/>
          <w:szCs w:val="26"/>
        </w:rPr>
        <w:t>по функциональной</w:t>
      </w:r>
      <w:r w:rsidR="007A7697">
        <w:rPr>
          <w:b/>
          <w:sz w:val="26"/>
          <w:szCs w:val="26"/>
        </w:rPr>
        <w:t xml:space="preserve"> классификации </w:t>
      </w:r>
      <w:r w:rsidR="009E666A">
        <w:rPr>
          <w:b/>
          <w:sz w:val="26"/>
          <w:szCs w:val="26"/>
        </w:rPr>
        <w:t xml:space="preserve">за </w:t>
      </w:r>
      <w:r w:rsidR="00AB2992">
        <w:rPr>
          <w:b/>
          <w:sz w:val="26"/>
          <w:szCs w:val="26"/>
        </w:rPr>
        <w:t>9</w:t>
      </w:r>
      <w:r w:rsidR="002A67CE">
        <w:rPr>
          <w:b/>
          <w:sz w:val="26"/>
          <w:szCs w:val="26"/>
        </w:rPr>
        <w:t xml:space="preserve"> месяцев</w:t>
      </w:r>
      <w:r w:rsidR="00B97D84">
        <w:rPr>
          <w:b/>
          <w:sz w:val="26"/>
          <w:szCs w:val="26"/>
        </w:rPr>
        <w:t xml:space="preserve"> </w:t>
      </w:r>
      <w:r w:rsidR="007A7697">
        <w:rPr>
          <w:b/>
          <w:sz w:val="26"/>
          <w:szCs w:val="26"/>
        </w:rPr>
        <w:t>20</w:t>
      </w:r>
      <w:r w:rsidR="000646C1">
        <w:rPr>
          <w:b/>
          <w:sz w:val="26"/>
          <w:szCs w:val="26"/>
        </w:rPr>
        <w:t>2</w:t>
      </w:r>
      <w:r w:rsidR="008E2D1A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</w:t>
      </w:r>
      <w:r w:rsidRPr="0046426B">
        <w:rPr>
          <w:b/>
          <w:sz w:val="26"/>
          <w:szCs w:val="26"/>
        </w:rPr>
        <w:t xml:space="preserve">., в </w:t>
      </w:r>
      <w:r>
        <w:rPr>
          <w:b/>
          <w:sz w:val="26"/>
          <w:szCs w:val="26"/>
        </w:rPr>
        <w:t>процентах.</w:t>
      </w:r>
    </w:p>
    <w:p w:rsidR="00054636" w:rsidRDefault="00054636" w:rsidP="00F356DB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132EEA">
        <w:rPr>
          <w:sz w:val="30"/>
          <w:szCs w:val="30"/>
        </w:rPr>
        <w:t xml:space="preserve">Первоочередные расходы составили </w:t>
      </w:r>
      <w:r w:rsidR="008E7011">
        <w:rPr>
          <w:sz w:val="30"/>
          <w:szCs w:val="30"/>
        </w:rPr>
        <w:t>56,5</w:t>
      </w:r>
      <w:r w:rsidR="00E440F8">
        <w:rPr>
          <w:sz w:val="30"/>
          <w:szCs w:val="30"/>
        </w:rPr>
        <w:t xml:space="preserve"> процента</w:t>
      </w:r>
      <w:r w:rsidRPr="00132EEA">
        <w:rPr>
          <w:sz w:val="30"/>
          <w:szCs w:val="30"/>
        </w:rPr>
        <w:t xml:space="preserve"> от всех расходов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>(</w:t>
      </w:r>
      <w:r w:rsidR="008E7011">
        <w:rPr>
          <w:bCs/>
          <w:sz w:val="30"/>
          <w:szCs w:val="30"/>
        </w:rPr>
        <w:t>19 453,0</w:t>
      </w:r>
      <w:r w:rsidR="008C135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тыс</w:t>
      </w:r>
      <w:r w:rsidRPr="00FB6EA2">
        <w:rPr>
          <w:bCs/>
          <w:sz w:val="30"/>
          <w:szCs w:val="30"/>
        </w:rPr>
        <w:t xml:space="preserve">. рублей), </w:t>
      </w:r>
      <w:r>
        <w:rPr>
          <w:bCs/>
          <w:sz w:val="30"/>
          <w:szCs w:val="30"/>
        </w:rPr>
        <w:t>из них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направлено </w:t>
      </w:r>
      <w:r w:rsidRPr="00FB6EA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 xml:space="preserve">заработную плату со взносами (отчислениями) на социальное страхование </w:t>
      </w:r>
      <w:r w:rsidRPr="00FB6EA2">
        <w:rPr>
          <w:bCs/>
          <w:sz w:val="30"/>
          <w:szCs w:val="30"/>
        </w:rPr>
        <w:sym w:font="Symbol" w:char="F02D"/>
      </w:r>
      <w:r w:rsidRPr="00FB6EA2">
        <w:rPr>
          <w:bCs/>
          <w:sz w:val="30"/>
          <w:szCs w:val="30"/>
        </w:rPr>
        <w:t xml:space="preserve"> </w:t>
      </w:r>
      <w:r w:rsidR="00600459">
        <w:rPr>
          <w:bCs/>
          <w:sz w:val="30"/>
          <w:szCs w:val="30"/>
        </w:rPr>
        <w:t>14 965,2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>. рублей</w:t>
      </w:r>
      <w:r w:rsidR="00F927DD">
        <w:rPr>
          <w:bCs/>
          <w:sz w:val="30"/>
          <w:szCs w:val="30"/>
        </w:rPr>
        <w:t xml:space="preserve"> или </w:t>
      </w:r>
      <w:r w:rsidR="001217A6">
        <w:rPr>
          <w:bCs/>
          <w:sz w:val="30"/>
          <w:szCs w:val="30"/>
        </w:rPr>
        <w:t>4</w:t>
      </w:r>
      <w:r w:rsidR="00600459">
        <w:rPr>
          <w:bCs/>
          <w:sz w:val="30"/>
          <w:szCs w:val="30"/>
        </w:rPr>
        <w:t>3,5</w:t>
      </w:r>
      <w:r w:rsidR="00E440F8">
        <w:rPr>
          <w:bCs/>
          <w:sz w:val="30"/>
          <w:szCs w:val="30"/>
        </w:rPr>
        <w:t xml:space="preserve"> процента</w:t>
      </w:r>
      <w:r>
        <w:rPr>
          <w:sz w:val="30"/>
          <w:szCs w:val="30"/>
        </w:rPr>
        <w:t>.</w:t>
      </w:r>
    </w:p>
    <w:p w:rsidR="00054636" w:rsidRDefault="00054636" w:rsidP="00F356DB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tab/>
      </w:r>
      <w:r w:rsidRPr="00E7609F">
        <w:rPr>
          <w:sz w:val="30"/>
          <w:szCs w:val="30"/>
        </w:rPr>
        <w:t xml:space="preserve">От внебюджетной деятельности </w:t>
      </w:r>
      <w:r>
        <w:rPr>
          <w:sz w:val="30"/>
          <w:szCs w:val="30"/>
        </w:rPr>
        <w:t xml:space="preserve">за </w:t>
      </w:r>
      <w:r w:rsidR="002A67CE">
        <w:rPr>
          <w:sz w:val="30"/>
          <w:szCs w:val="30"/>
        </w:rPr>
        <w:t>9 месяцев</w:t>
      </w:r>
      <w:r w:rsidR="000D6A87">
        <w:rPr>
          <w:sz w:val="30"/>
          <w:szCs w:val="30"/>
        </w:rPr>
        <w:t xml:space="preserve"> </w:t>
      </w:r>
      <w:r w:rsidR="00877DA8">
        <w:rPr>
          <w:sz w:val="30"/>
          <w:szCs w:val="30"/>
        </w:rPr>
        <w:t>20</w:t>
      </w:r>
      <w:r w:rsidR="000D6A87">
        <w:rPr>
          <w:sz w:val="30"/>
          <w:szCs w:val="30"/>
        </w:rPr>
        <w:t>2</w:t>
      </w:r>
      <w:r w:rsidR="001B60F7">
        <w:rPr>
          <w:sz w:val="30"/>
          <w:szCs w:val="30"/>
        </w:rPr>
        <w:t>3</w:t>
      </w:r>
      <w:r w:rsidR="00E6547F">
        <w:rPr>
          <w:sz w:val="30"/>
          <w:szCs w:val="30"/>
        </w:rPr>
        <w:t xml:space="preserve"> год</w:t>
      </w:r>
      <w:r w:rsidR="000D6A87">
        <w:rPr>
          <w:sz w:val="30"/>
          <w:szCs w:val="30"/>
        </w:rPr>
        <w:t>а</w:t>
      </w:r>
      <w:r w:rsidRPr="00E7609F">
        <w:rPr>
          <w:sz w:val="30"/>
          <w:szCs w:val="30"/>
        </w:rPr>
        <w:t xml:space="preserve"> бюджетными учреждениями</w:t>
      </w:r>
      <w:r w:rsidR="00F53881">
        <w:rPr>
          <w:sz w:val="30"/>
          <w:szCs w:val="30"/>
        </w:rPr>
        <w:t xml:space="preserve"> социальной сферы</w:t>
      </w:r>
      <w:r w:rsidRPr="00E7609F">
        <w:rPr>
          <w:sz w:val="30"/>
          <w:szCs w:val="30"/>
        </w:rPr>
        <w:t xml:space="preserve"> </w:t>
      </w:r>
      <w:r>
        <w:rPr>
          <w:sz w:val="30"/>
          <w:szCs w:val="30"/>
        </w:rPr>
        <w:t>получено</w:t>
      </w:r>
      <w:r w:rsidRPr="00E7609F">
        <w:rPr>
          <w:sz w:val="30"/>
          <w:szCs w:val="30"/>
        </w:rPr>
        <w:t xml:space="preserve"> доходов в сумме </w:t>
      </w:r>
      <w:r w:rsidR="002A67CE">
        <w:rPr>
          <w:b/>
          <w:sz w:val="30"/>
          <w:szCs w:val="30"/>
        </w:rPr>
        <w:t>299,3</w:t>
      </w:r>
      <w:r w:rsidRPr="00E7609F">
        <w:rPr>
          <w:b/>
          <w:sz w:val="30"/>
          <w:szCs w:val="30"/>
        </w:rPr>
        <w:t xml:space="preserve"> </w:t>
      </w:r>
      <w:r w:rsidRPr="00E7609F">
        <w:rPr>
          <w:sz w:val="30"/>
          <w:szCs w:val="30"/>
        </w:rPr>
        <w:t xml:space="preserve">тыс. рублей или </w:t>
      </w:r>
      <w:r w:rsidR="002A67CE">
        <w:rPr>
          <w:sz w:val="30"/>
          <w:szCs w:val="30"/>
          <w:lang w:val="be-BY"/>
        </w:rPr>
        <w:t>0,9</w:t>
      </w:r>
      <w:r w:rsidRPr="00E7609F">
        <w:rPr>
          <w:sz w:val="30"/>
          <w:szCs w:val="30"/>
          <w:lang w:val="be-BY"/>
        </w:rPr>
        <w:t xml:space="preserve"> процент</w:t>
      </w:r>
      <w:r w:rsidR="002A67CE">
        <w:rPr>
          <w:sz w:val="30"/>
          <w:szCs w:val="30"/>
          <w:lang w:val="be-BY"/>
        </w:rPr>
        <w:t>а</w:t>
      </w:r>
      <w:r w:rsidRPr="00E7609F">
        <w:rPr>
          <w:sz w:val="30"/>
          <w:szCs w:val="30"/>
        </w:rPr>
        <w:t xml:space="preserve"> от бюджетного финансирования</w:t>
      </w:r>
      <w:r>
        <w:rPr>
          <w:sz w:val="30"/>
          <w:szCs w:val="30"/>
        </w:rPr>
        <w:t>.</w:t>
      </w:r>
    </w:p>
    <w:p w:rsidR="00054636" w:rsidRPr="003B7325" w:rsidRDefault="00054636" w:rsidP="00F356DB">
      <w:pPr>
        <w:tabs>
          <w:tab w:val="left" w:pos="851"/>
        </w:tabs>
        <w:ind w:firstLine="708"/>
        <w:jc w:val="both"/>
        <w:rPr>
          <w:color w:val="000000"/>
          <w:sz w:val="30"/>
          <w:szCs w:val="30"/>
        </w:rPr>
      </w:pPr>
      <w:r w:rsidRPr="003B7325">
        <w:rPr>
          <w:color w:val="000000"/>
          <w:sz w:val="30"/>
          <w:szCs w:val="30"/>
        </w:rPr>
        <w:t xml:space="preserve">Консолидированный бюджет района исполнен с </w:t>
      </w:r>
      <w:r w:rsidR="002A67CE">
        <w:rPr>
          <w:color w:val="000000"/>
          <w:sz w:val="30"/>
          <w:szCs w:val="30"/>
        </w:rPr>
        <w:t>про</w:t>
      </w:r>
      <w:r w:rsidRPr="003B7325">
        <w:rPr>
          <w:color w:val="000000"/>
          <w:sz w:val="30"/>
          <w:szCs w:val="30"/>
        </w:rPr>
        <w:t xml:space="preserve">фицитом в сумме </w:t>
      </w:r>
      <w:r w:rsidR="00501AF0">
        <w:rPr>
          <w:b/>
          <w:color w:val="000000"/>
          <w:sz w:val="30"/>
          <w:szCs w:val="30"/>
        </w:rPr>
        <w:t>553,6</w:t>
      </w:r>
      <w:r>
        <w:rPr>
          <w:b/>
          <w:color w:val="000000"/>
          <w:sz w:val="30"/>
          <w:szCs w:val="30"/>
        </w:rPr>
        <w:t xml:space="preserve"> </w:t>
      </w:r>
      <w:r w:rsidRPr="003B7325">
        <w:rPr>
          <w:color w:val="000000"/>
          <w:sz w:val="30"/>
          <w:szCs w:val="30"/>
        </w:rPr>
        <w:t>тыс. рублей.</w:t>
      </w:r>
    </w:p>
    <w:p w:rsidR="001A71E0" w:rsidRPr="00B71862" w:rsidRDefault="001A71E0" w:rsidP="00F356DB">
      <w:pPr>
        <w:tabs>
          <w:tab w:val="left" w:pos="851"/>
        </w:tabs>
        <w:ind w:firstLine="708"/>
        <w:jc w:val="both"/>
        <w:rPr>
          <w:sz w:val="30"/>
          <w:szCs w:val="30"/>
        </w:rPr>
      </w:pPr>
      <w:r w:rsidRPr="00B71862">
        <w:rPr>
          <w:sz w:val="30"/>
          <w:szCs w:val="30"/>
        </w:rPr>
        <w:lastRenderedPageBreak/>
        <w:t xml:space="preserve">Учреждениями социальной сферы за счет проведения </w:t>
      </w:r>
      <w:r w:rsidRPr="00B71862">
        <w:rPr>
          <w:b/>
          <w:sz w:val="30"/>
          <w:szCs w:val="30"/>
        </w:rPr>
        <w:t>мероприятий по экономии</w:t>
      </w:r>
      <w:r w:rsidRPr="00B71862">
        <w:rPr>
          <w:sz w:val="30"/>
          <w:szCs w:val="30"/>
        </w:rPr>
        <w:t xml:space="preserve"> бюджетных средств сэкономлено </w:t>
      </w:r>
      <w:r w:rsidR="000B0250">
        <w:rPr>
          <w:b/>
          <w:sz w:val="30"/>
          <w:szCs w:val="30"/>
        </w:rPr>
        <w:t>217,1</w:t>
      </w:r>
      <w:r w:rsidRPr="00B71862">
        <w:rPr>
          <w:b/>
          <w:sz w:val="30"/>
          <w:szCs w:val="30"/>
        </w:rPr>
        <w:t xml:space="preserve"> </w:t>
      </w:r>
      <w:r w:rsidR="004D359E" w:rsidRPr="00B71862">
        <w:rPr>
          <w:sz w:val="30"/>
          <w:szCs w:val="30"/>
        </w:rPr>
        <w:t xml:space="preserve">тыс. рублей, или </w:t>
      </w:r>
      <w:r w:rsidR="00560F3A" w:rsidRPr="00B71862">
        <w:rPr>
          <w:sz w:val="30"/>
          <w:szCs w:val="30"/>
        </w:rPr>
        <w:t>0,</w:t>
      </w:r>
      <w:r w:rsidR="000B0250">
        <w:rPr>
          <w:sz w:val="30"/>
          <w:szCs w:val="30"/>
        </w:rPr>
        <w:t>6</w:t>
      </w:r>
      <w:r w:rsidRPr="00B71862">
        <w:rPr>
          <w:sz w:val="30"/>
          <w:szCs w:val="30"/>
        </w:rPr>
        <w:t xml:space="preserve"> процент</w:t>
      </w:r>
      <w:r w:rsidR="000C5042" w:rsidRPr="00B71862">
        <w:rPr>
          <w:sz w:val="30"/>
          <w:szCs w:val="30"/>
        </w:rPr>
        <w:t>а</w:t>
      </w:r>
      <w:r w:rsidRPr="00B71862">
        <w:rPr>
          <w:sz w:val="30"/>
          <w:szCs w:val="30"/>
        </w:rPr>
        <w:t xml:space="preserve"> от бюджетного финансирования, из них за счет:</w:t>
      </w:r>
    </w:p>
    <w:p w:rsidR="000B0250" w:rsidRPr="000B0250" w:rsidRDefault="000B0250" w:rsidP="000375D7">
      <w:pPr>
        <w:ind w:firstLine="708"/>
        <w:jc w:val="both"/>
        <w:rPr>
          <w:sz w:val="30"/>
          <w:szCs w:val="30"/>
        </w:rPr>
      </w:pPr>
      <w:r w:rsidRPr="000B0250">
        <w:rPr>
          <w:b/>
          <w:sz w:val="30"/>
          <w:szCs w:val="30"/>
        </w:rPr>
        <w:t>мероприятий по экономии энергоресурсов</w:t>
      </w:r>
      <w:r w:rsidRPr="000B0250">
        <w:rPr>
          <w:sz w:val="30"/>
          <w:szCs w:val="30"/>
        </w:rPr>
        <w:t xml:space="preserve"> -49,7 тыс. рублей;</w:t>
      </w:r>
    </w:p>
    <w:p w:rsidR="000B0250" w:rsidRPr="000B0250" w:rsidRDefault="000B0250" w:rsidP="000B0250">
      <w:pPr>
        <w:suppressAutoHyphens/>
        <w:ind w:firstLine="709"/>
        <w:jc w:val="both"/>
        <w:rPr>
          <w:sz w:val="30"/>
        </w:rPr>
      </w:pPr>
      <w:r w:rsidRPr="000B0250">
        <w:rPr>
          <w:b/>
          <w:sz w:val="30"/>
          <w:szCs w:val="30"/>
        </w:rPr>
        <w:t xml:space="preserve">прямых закупок медикаментов и продуктов питания </w:t>
      </w:r>
      <w:r w:rsidRPr="000B0250">
        <w:rPr>
          <w:sz w:val="30"/>
          <w:szCs w:val="30"/>
        </w:rPr>
        <w:t>– 91,8</w:t>
      </w:r>
      <w:r w:rsidRPr="000B0250">
        <w:rPr>
          <w:sz w:val="30"/>
          <w:szCs w:val="30"/>
          <w:lang w:val="be-BY"/>
        </w:rPr>
        <w:t xml:space="preserve"> тыс. ру</w:t>
      </w:r>
      <w:r w:rsidRPr="000B0250">
        <w:rPr>
          <w:sz w:val="30"/>
          <w:szCs w:val="30"/>
        </w:rPr>
        <w:t>блей;</w:t>
      </w:r>
    </w:p>
    <w:p w:rsidR="000B0250" w:rsidRPr="000B0250" w:rsidRDefault="000B0250" w:rsidP="000B0250">
      <w:pPr>
        <w:suppressAutoHyphens/>
        <w:ind w:firstLine="709"/>
        <w:jc w:val="both"/>
        <w:rPr>
          <w:sz w:val="30"/>
          <w:szCs w:val="30"/>
        </w:rPr>
      </w:pPr>
      <w:r w:rsidRPr="000B0250">
        <w:rPr>
          <w:b/>
          <w:sz w:val="30"/>
          <w:szCs w:val="30"/>
        </w:rPr>
        <w:t>удешевления питания продуктами подсобного хозяйства</w:t>
      </w:r>
      <w:r w:rsidRPr="000B0250">
        <w:rPr>
          <w:sz w:val="30"/>
          <w:szCs w:val="30"/>
        </w:rPr>
        <w:t>–3,2</w:t>
      </w:r>
      <w:r w:rsidRPr="000B0250">
        <w:rPr>
          <w:sz w:val="30"/>
          <w:szCs w:val="30"/>
          <w:lang w:val="be-BY"/>
        </w:rPr>
        <w:t xml:space="preserve"> тыс</w:t>
      </w:r>
      <w:r w:rsidRPr="000B0250">
        <w:rPr>
          <w:sz w:val="30"/>
          <w:szCs w:val="30"/>
        </w:rPr>
        <w:t>. рублей;</w:t>
      </w:r>
    </w:p>
    <w:p w:rsidR="00E51D3B" w:rsidRPr="00B71862" w:rsidRDefault="000B0250" w:rsidP="00E51D3B">
      <w:pPr>
        <w:suppressAutoHyphens/>
        <w:ind w:firstLine="709"/>
        <w:jc w:val="both"/>
        <w:rPr>
          <w:rFonts w:eastAsiaTheme="minorHAnsi"/>
          <w:snapToGrid w:val="0"/>
          <w:sz w:val="30"/>
          <w:szCs w:val="30"/>
          <w:lang w:eastAsia="en-US"/>
        </w:rPr>
      </w:pPr>
      <w:r w:rsidRPr="000B0250">
        <w:rPr>
          <w:b/>
          <w:sz w:val="30"/>
          <w:szCs w:val="30"/>
        </w:rPr>
        <w:t xml:space="preserve">сокращения штатных единиц – </w:t>
      </w:r>
      <w:r w:rsidRPr="000B0250">
        <w:rPr>
          <w:sz w:val="30"/>
          <w:szCs w:val="30"/>
        </w:rPr>
        <w:t xml:space="preserve">20,0 тыс. рублей (10,15 шт. ед.), </w:t>
      </w:r>
      <w:r w:rsidR="00E51D3B" w:rsidRPr="00B71862">
        <w:rPr>
          <w:rFonts w:eastAsiaTheme="minorHAnsi"/>
          <w:snapToGrid w:val="0"/>
          <w:sz w:val="30"/>
          <w:szCs w:val="30"/>
          <w:lang w:eastAsia="en-US"/>
        </w:rPr>
        <w:t>(проведена оптимизация сети и штатной численности учреждений социальной сферы (по отрасли культуры, здравоохранения и образования);</w:t>
      </w:r>
    </w:p>
    <w:p w:rsidR="000B0250" w:rsidRPr="000B0250" w:rsidRDefault="000B0250" w:rsidP="000B0250">
      <w:pPr>
        <w:suppressAutoHyphens/>
        <w:ind w:firstLine="709"/>
        <w:jc w:val="both"/>
        <w:rPr>
          <w:sz w:val="30"/>
          <w:szCs w:val="30"/>
        </w:rPr>
      </w:pPr>
      <w:r w:rsidRPr="000B0250">
        <w:rPr>
          <w:b/>
          <w:sz w:val="30"/>
          <w:szCs w:val="30"/>
        </w:rPr>
        <w:t>прочи</w:t>
      </w:r>
      <w:r w:rsidR="000335F0">
        <w:rPr>
          <w:b/>
          <w:sz w:val="30"/>
          <w:szCs w:val="30"/>
        </w:rPr>
        <w:t>х</w:t>
      </w:r>
      <w:r w:rsidRPr="000B0250">
        <w:rPr>
          <w:b/>
          <w:sz w:val="30"/>
          <w:szCs w:val="30"/>
        </w:rPr>
        <w:t xml:space="preserve"> мероприяти</w:t>
      </w:r>
      <w:r w:rsidR="000335F0">
        <w:rPr>
          <w:b/>
          <w:sz w:val="30"/>
          <w:szCs w:val="30"/>
        </w:rPr>
        <w:t>й</w:t>
      </w:r>
      <w:r w:rsidRPr="000B0250">
        <w:rPr>
          <w:sz w:val="30"/>
          <w:szCs w:val="30"/>
        </w:rPr>
        <w:t xml:space="preserve"> (закрытие коек на период отпусков по здравоохранению) – 52,4 тыс. рублей.</w:t>
      </w:r>
    </w:p>
    <w:p w:rsidR="000B0250" w:rsidRDefault="000B0250" w:rsidP="00F356DB">
      <w:pPr>
        <w:tabs>
          <w:tab w:val="left" w:pos="851"/>
        </w:tabs>
        <w:ind w:firstLine="708"/>
        <w:jc w:val="both"/>
        <w:rPr>
          <w:sz w:val="30"/>
          <w:szCs w:val="30"/>
        </w:rPr>
      </w:pPr>
    </w:p>
    <w:p w:rsidR="00070CA6" w:rsidRDefault="005D36DC" w:rsidP="00BC318A">
      <w:pPr>
        <w:tabs>
          <w:tab w:val="left" w:pos="851"/>
        </w:tabs>
        <w:spacing w:line="280" w:lineRule="exact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Финансовый отдел</w:t>
      </w:r>
    </w:p>
    <w:p w:rsidR="005D36DC" w:rsidRDefault="005D36DC" w:rsidP="00BC318A">
      <w:pPr>
        <w:tabs>
          <w:tab w:val="left" w:pos="851"/>
        </w:tabs>
        <w:spacing w:line="280" w:lineRule="exact"/>
        <w:jc w:val="both"/>
        <w:outlineLvl w:val="0"/>
        <w:rPr>
          <w:sz w:val="30"/>
          <w:szCs w:val="30"/>
        </w:rPr>
      </w:pPr>
      <w:proofErr w:type="spellStart"/>
      <w:r>
        <w:rPr>
          <w:sz w:val="30"/>
          <w:szCs w:val="30"/>
        </w:rPr>
        <w:t>Хотимского</w:t>
      </w:r>
      <w:proofErr w:type="spellEnd"/>
      <w:r>
        <w:rPr>
          <w:sz w:val="30"/>
          <w:szCs w:val="30"/>
        </w:rPr>
        <w:t xml:space="preserve"> райисполкома</w:t>
      </w:r>
    </w:p>
    <w:p w:rsidR="00070CA6" w:rsidRDefault="00070CA6" w:rsidP="00BC318A">
      <w:pPr>
        <w:tabs>
          <w:tab w:val="left" w:pos="851"/>
        </w:tabs>
        <w:spacing w:line="280" w:lineRule="exact"/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Pr="00070CA6" w:rsidRDefault="00070CA6" w:rsidP="00070CA6">
      <w:pPr>
        <w:tabs>
          <w:tab w:val="left" w:pos="720"/>
        </w:tabs>
        <w:autoSpaceDE w:val="0"/>
        <w:autoSpaceDN w:val="0"/>
        <w:adjustRightInd w:val="0"/>
        <w:ind w:left="272" w:right="18"/>
        <w:rPr>
          <w:rFonts w:ascii="MS Shell Dlg 2" w:eastAsiaTheme="minorHAnsi" w:hAnsi="MS Shell Dlg 2" w:cs="MS Shell Dlg 2"/>
          <w:sz w:val="20"/>
          <w:szCs w:val="20"/>
          <w:lang w:eastAsia="en-US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bookmarkStart w:id="0" w:name="_GoBack"/>
      <w:bookmarkEnd w:id="0"/>
    </w:p>
    <w:sectPr w:rsidR="00070CA6" w:rsidSect="00AA126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0B4" w:rsidRDefault="000400B4" w:rsidP="00AA1263">
      <w:r>
        <w:separator/>
      </w:r>
    </w:p>
  </w:endnote>
  <w:endnote w:type="continuationSeparator" w:id="0">
    <w:p w:rsidR="000400B4" w:rsidRDefault="000400B4" w:rsidP="00A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0B4" w:rsidRDefault="000400B4" w:rsidP="00AA1263">
      <w:r>
        <w:separator/>
      </w:r>
    </w:p>
  </w:footnote>
  <w:footnote w:type="continuationSeparator" w:id="0">
    <w:p w:rsidR="000400B4" w:rsidRDefault="000400B4" w:rsidP="00AA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810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00B4" w:rsidRPr="00AA1263" w:rsidRDefault="000400B4">
        <w:pPr>
          <w:pStyle w:val="a7"/>
          <w:jc w:val="center"/>
          <w:rPr>
            <w:sz w:val="28"/>
            <w:szCs w:val="28"/>
          </w:rPr>
        </w:pPr>
        <w:r w:rsidRPr="00AA1263">
          <w:rPr>
            <w:sz w:val="28"/>
            <w:szCs w:val="28"/>
          </w:rPr>
          <w:fldChar w:fldCharType="begin"/>
        </w:r>
        <w:r w:rsidRPr="00AA1263">
          <w:rPr>
            <w:sz w:val="28"/>
            <w:szCs w:val="28"/>
          </w:rPr>
          <w:instrText>PAGE   \* MERGEFORMAT</w:instrText>
        </w:r>
        <w:r w:rsidRPr="00AA1263">
          <w:rPr>
            <w:sz w:val="28"/>
            <w:szCs w:val="28"/>
          </w:rPr>
          <w:fldChar w:fldCharType="separate"/>
        </w:r>
        <w:r w:rsidR="004E6088">
          <w:rPr>
            <w:noProof/>
            <w:sz w:val="28"/>
            <w:szCs w:val="28"/>
          </w:rPr>
          <w:t>3</w:t>
        </w:r>
        <w:r w:rsidRPr="00AA1263">
          <w:rPr>
            <w:sz w:val="28"/>
            <w:szCs w:val="28"/>
          </w:rPr>
          <w:fldChar w:fldCharType="end"/>
        </w:r>
      </w:p>
    </w:sdtContent>
  </w:sdt>
  <w:p w:rsidR="000400B4" w:rsidRDefault="000400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00329"/>
    <w:rsid w:val="0000392A"/>
    <w:rsid w:val="00005515"/>
    <w:rsid w:val="00012CB7"/>
    <w:rsid w:val="00013304"/>
    <w:rsid w:val="000151DF"/>
    <w:rsid w:val="00015726"/>
    <w:rsid w:val="000234CA"/>
    <w:rsid w:val="0002460F"/>
    <w:rsid w:val="000255C1"/>
    <w:rsid w:val="00030EE3"/>
    <w:rsid w:val="00031089"/>
    <w:rsid w:val="000335F0"/>
    <w:rsid w:val="00036495"/>
    <w:rsid w:val="00036FF5"/>
    <w:rsid w:val="000375D7"/>
    <w:rsid w:val="000400B4"/>
    <w:rsid w:val="00040CE0"/>
    <w:rsid w:val="00042F65"/>
    <w:rsid w:val="00054636"/>
    <w:rsid w:val="000646C1"/>
    <w:rsid w:val="00066272"/>
    <w:rsid w:val="00070CA6"/>
    <w:rsid w:val="000863E8"/>
    <w:rsid w:val="000923FA"/>
    <w:rsid w:val="00094CC2"/>
    <w:rsid w:val="00096A56"/>
    <w:rsid w:val="00096FDB"/>
    <w:rsid w:val="00097879"/>
    <w:rsid w:val="000A1A62"/>
    <w:rsid w:val="000A267E"/>
    <w:rsid w:val="000B0250"/>
    <w:rsid w:val="000B0A67"/>
    <w:rsid w:val="000B390E"/>
    <w:rsid w:val="000C5042"/>
    <w:rsid w:val="000D219A"/>
    <w:rsid w:val="000D4FCE"/>
    <w:rsid w:val="000D6A87"/>
    <w:rsid w:val="000E1BEC"/>
    <w:rsid w:val="000F352B"/>
    <w:rsid w:val="000F48E8"/>
    <w:rsid w:val="001005A7"/>
    <w:rsid w:val="00100865"/>
    <w:rsid w:val="0011759C"/>
    <w:rsid w:val="001217A6"/>
    <w:rsid w:val="00123EE0"/>
    <w:rsid w:val="00125C52"/>
    <w:rsid w:val="00132EEA"/>
    <w:rsid w:val="0013368C"/>
    <w:rsid w:val="001348ED"/>
    <w:rsid w:val="00151F56"/>
    <w:rsid w:val="00154D0C"/>
    <w:rsid w:val="00167285"/>
    <w:rsid w:val="00167870"/>
    <w:rsid w:val="001735EE"/>
    <w:rsid w:val="001854E7"/>
    <w:rsid w:val="00185B16"/>
    <w:rsid w:val="00185B6B"/>
    <w:rsid w:val="00186DB1"/>
    <w:rsid w:val="00187109"/>
    <w:rsid w:val="00190215"/>
    <w:rsid w:val="001A38F0"/>
    <w:rsid w:val="001A67A8"/>
    <w:rsid w:val="001A71E0"/>
    <w:rsid w:val="001B520E"/>
    <w:rsid w:val="001B60F7"/>
    <w:rsid w:val="001B7690"/>
    <w:rsid w:val="001C33FE"/>
    <w:rsid w:val="001D11E3"/>
    <w:rsid w:val="001D61EB"/>
    <w:rsid w:val="001E0E9B"/>
    <w:rsid w:val="001F715C"/>
    <w:rsid w:val="001F74BF"/>
    <w:rsid w:val="001F7D22"/>
    <w:rsid w:val="002012DB"/>
    <w:rsid w:val="00206C23"/>
    <w:rsid w:val="00211774"/>
    <w:rsid w:val="00213CE9"/>
    <w:rsid w:val="00213FA8"/>
    <w:rsid w:val="00220E78"/>
    <w:rsid w:val="00221E2C"/>
    <w:rsid w:val="002354F5"/>
    <w:rsid w:val="0024034F"/>
    <w:rsid w:val="002431A9"/>
    <w:rsid w:val="002433A7"/>
    <w:rsid w:val="002437A1"/>
    <w:rsid w:val="00247E89"/>
    <w:rsid w:val="00250BFD"/>
    <w:rsid w:val="00251551"/>
    <w:rsid w:val="00257B41"/>
    <w:rsid w:val="00261A01"/>
    <w:rsid w:val="00262E68"/>
    <w:rsid w:val="00264C5F"/>
    <w:rsid w:val="00270617"/>
    <w:rsid w:val="002715D5"/>
    <w:rsid w:val="0027307A"/>
    <w:rsid w:val="00280CEB"/>
    <w:rsid w:val="00282611"/>
    <w:rsid w:val="002837B7"/>
    <w:rsid w:val="00291CEC"/>
    <w:rsid w:val="00296B32"/>
    <w:rsid w:val="002A0541"/>
    <w:rsid w:val="002A67CE"/>
    <w:rsid w:val="002B561E"/>
    <w:rsid w:val="002C0204"/>
    <w:rsid w:val="002C2604"/>
    <w:rsid w:val="002C28C3"/>
    <w:rsid w:val="002D531E"/>
    <w:rsid w:val="002D5DAB"/>
    <w:rsid w:val="002D644C"/>
    <w:rsid w:val="002F141D"/>
    <w:rsid w:val="002F5D99"/>
    <w:rsid w:val="0030628C"/>
    <w:rsid w:val="00311217"/>
    <w:rsid w:val="00327675"/>
    <w:rsid w:val="00340A6D"/>
    <w:rsid w:val="0034174D"/>
    <w:rsid w:val="003437C2"/>
    <w:rsid w:val="003500D7"/>
    <w:rsid w:val="00350784"/>
    <w:rsid w:val="00352306"/>
    <w:rsid w:val="0035334D"/>
    <w:rsid w:val="00353975"/>
    <w:rsid w:val="00355855"/>
    <w:rsid w:val="003637C0"/>
    <w:rsid w:val="00364E6F"/>
    <w:rsid w:val="0036519D"/>
    <w:rsid w:val="00365F1C"/>
    <w:rsid w:val="003724AD"/>
    <w:rsid w:val="00373141"/>
    <w:rsid w:val="00375955"/>
    <w:rsid w:val="00386E07"/>
    <w:rsid w:val="00397639"/>
    <w:rsid w:val="003A3380"/>
    <w:rsid w:val="003A7206"/>
    <w:rsid w:val="003B1840"/>
    <w:rsid w:val="003B41F3"/>
    <w:rsid w:val="003B4CCE"/>
    <w:rsid w:val="003B70A4"/>
    <w:rsid w:val="003B7325"/>
    <w:rsid w:val="003C2D89"/>
    <w:rsid w:val="003C3BC2"/>
    <w:rsid w:val="003C792F"/>
    <w:rsid w:val="003D1C2D"/>
    <w:rsid w:val="003D210A"/>
    <w:rsid w:val="003D6E15"/>
    <w:rsid w:val="003E3E62"/>
    <w:rsid w:val="004031BC"/>
    <w:rsid w:val="00412128"/>
    <w:rsid w:val="00413090"/>
    <w:rsid w:val="00414DE2"/>
    <w:rsid w:val="004201E0"/>
    <w:rsid w:val="004207F4"/>
    <w:rsid w:val="00433023"/>
    <w:rsid w:val="004447C6"/>
    <w:rsid w:val="00445448"/>
    <w:rsid w:val="0044630D"/>
    <w:rsid w:val="004528D8"/>
    <w:rsid w:val="00457368"/>
    <w:rsid w:val="0046426B"/>
    <w:rsid w:val="00464A51"/>
    <w:rsid w:val="004652E0"/>
    <w:rsid w:val="00482B71"/>
    <w:rsid w:val="00487AA0"/>
    <w:rsid w:val="00497281"/>
    <w:rsid w:val="004C1455"/>
    <w:rsid w:val="004C7EAF"/>
    <w:rsid w:val="004D2267"/>
    <w:rsid w:val="004D28E7"/>
    <w:rsid w:val="004D359E"/>
    <w:rsid w:val="004D4258"/>
    <w:rsid w:val="004E0BA6"/>
    <w:rsid w:val="004E163C"/>
    <w:rsid w:val="004E6088"/>
    <w:rsid w:val="004E710E"/>
    <w:rsid w:val="004F7A82"/>
    <w:rsid w:val="00501AF0"/>
    <w:rsid w:val="00501BBC"/>
    <w:rsid w:val="005123FF"/>
    <w:rsid w:val="00513641"/>
    <w:rsid w:val="00513710"/>
    <w:rsid w:val="00513AE4"/>
    <w:rsid w:val="00515994"/>
    <w:rsid w:val="005203CE"/>
    <w:rsid w:val="00520861"/>
    <w:rsid w:val="0052437E"/>
    <w:rsid w:val="00524B28"/>
    <w:rsid w:val="005425D6"/>
    <w:rsid w:val="00545651"/>
    <w:rsid w:val="00552E65"/>
    <w:rsid w:val="005533B1"/>
    <w:rsid w:val="0055551D"/>
    <w:rsid w:val="00560F3A"/>
    <w:rsid w:val="005622A1"/>
    <w:rsid w:val="005622B0"/>
    <w:rsid w:val="00562E49"/>
    <w:rsid w:val="005631C6"/>
    <w:rsid w:val="005674BC"/>
    <w:rsid w:val="00571113"/>
    <w:rsid w:val="00572FBC"/>
    <w:rsid w:val="0057325B"/>
    <w:rsid w:val="00573ABE"/>
    <w:rsid w:val="00576F22"/>
    <w:rsid w:val="00577465"/>
    <w:rsid w:val="0058294F"/>
    <w:rsid w:val="00584056"/>
    <w:rsid w:val="00585417"/>
    <w:rsid w:val="00596D48"/>
    <w:rsid w:val="005A15E9"/>
    <w:rsid w:val="005A24BC"/>
    <w:rsid w:val="005A51F0"/>
    <w:rsid w:val="005B1CF8"/>
    <w:rsid w:val="005C357C"/>
    <w:rsid w:val="005C3B59"/>
    <w:rsid w:val="005C5EB3"/>
    <w:rsid w:val="005D0D31"/>
    <w:rsid w:val="005D36DC"/>
    <w:rsid w:val="005E33C0"/>
    <w:rsid w:val="005E5A60"/>
    <w:rsid w:val="005E7D13"/>
    <w:rsid w:val="00600459"/>
    <w:rsid w:val="00600D08"/>
    <w:rsid w:val="00600F13"/>
    <w:rsid w:val="00601BAC"/>
    <w:rsid w:val="00607B48"/>
    <w:rsid w:val="00613278"/>
    <w:rsid w:val="0061333A"/>
    <w:rsid w:val="00624668"/>
    <w:rsid w:val="00624B2C"/>
    <w:rsid w:val="00626BA3"/>
    <w:rsid w:val="00626DFB"/>
    <w:rsid w:val="006320C8"/>
    <w:rsid w:val="00636EF6"/>
    <w:rsid w:val="00646E11"/>
    <w:rsid w:val="00654649"/>
    <w:rsid w:val="006557DE"/>
    <w:rsid w:val="006618E1"/>
    <w:rsid w:val="00674E53"/>
    <w:rsid w:val="006809CB"/>
    <w:rsid w:val="00687590"/>
    <w:rsid w:val="006912CD"/>
    <w:rsid w:val="006A15C4"/>
    <w:rsid w:val="006A2166"/>
    <w:rsid w:val="006A25A7"/>
    <w:rsid w:val="006A5630"/>
    <w:rsid w:val="006B4B59"/>
    <w:rsid w:val="006B6201"/>
    <w:rsid w:val="006B70BD"/>
    <w:rsid w:val="006C0A6F"/>
    <w:rsid w:val="006C2FC1"/>
    <w:rsid w:val="006C2FFA"/>
    <w:rsid w:val="006C3A13"/>
    <w:rsid w:val="006C6704"/>
    <w:rsid w:val="006E6C8B"/>
    <w:rsid w:val="006F364E"/>
    <w:rsid w:val="006F398B"/>
    <w:rsid w:val="006F5170"/>
    <w:rsid w:val="0070449C"/>
    <w:rsid w:val="00710041"/>
    <w:rsid w:val="00710F58"/>
    <w:rsid w:val="007207B0"/>
    <w:rsid w:val="00720F0A"/>
    <w:rsid w:val="00726044"/>
    <w:rsid w:val="007346CC"/>
    <w:rsid w:val="007355D3"/>
    <w:rsid w:val="007529A0"/>
    <w:rsid w:val="007611F1"/>
    <w:rsid w:val="007639C2"/>
    <w:rsid w:val="00765097"/>
    <w:rsid w:val="007663C9"/>
    <w:rsid w:val="00766D79"/>
    <w:rsid w:val="007675DA"/>
    <w:rsid w:val="00772F4F"/>
    <w:rsid w:val="00780716"/>
    <w:rsid w:val="007812F7"/>
    <w:rsid w:val="007911EA"/>
    <w:rsid w:val="007947B2"/>
    <w:rsid w:val="007A6BE3"/>
    <w:rsid w:val="007A6F67"/>
    <w:rsid w:val="007A7697"/>
    <w:rsid w:val="007B42FC"/>
    <w:rsid w:val="007C4341"/>
    <w:rsid w:val="007D03F8"/>
    <w:rsid w:val="007D55A2"/>
    <w:rsid w:val="007E2CD2"/>
    <w:rsid w:val="007E768A"/>
    <w:rsid w:val="00800D36"/>
    <w:rsid w:val="008015A9"/>
    <w:rsid w:val="0081172E"/>
    <w:rsid w:val="00814BC5"/>
    <w:rsid w:val="00815773"/>
    <w:rsid w:val="008173F1"/>
    <w:rsid w:val="00825B16"/>
    <w:rsid w:val="008375FC"/>
    <w:rsid w:val="0084278D"/>
    <w:rsid w:val="0084385D"/>
    <w:rsid w:val="00847489"/>
    <w:rsid w:val="00856FEB"/>
    <w:rsid w:val="00863B15"/>
    <w:rsid w:val="008674C4"/>
    <w:rsid w:val="00874E97"/>
    <w:rsid w:val="00877DA8"/>
    <w:rsid w:val="00887030"/>
    <w:rsid w:val="00891D9F"/>
    <w:rsid w:val="008A3262"/>
    <w:rsid w:val="008A516F"/>
    <w:rsid w:val="008A5461"/>
    <w:rsid w:val="008B43E3"/>
    <w:rsid w:val="008B503F"/>
    <w:rsid w:val="008C0D37"/>
    <w:rsid w:val="008C1351"/>
    <w:rsid w:val="008C6CF4"/>
    <w:rsid w:val="008D2988"/>
    <w:rsid w:val="008D2E81"/>
    <w:rsid w:val="008D5A38"/>
    <w:rsid w:val="008D7273"/>
    <w:rsid w:val="008E2D1A"/>
    <w:rsid w:val="008E39DC"/>
    <w:rsid w:val="008E7011"/>
    <w:rsid w:val="008F2CA1"/>
    <w:rsid w:val="008F42C5"/>
    <w:rsid w:val="008F4554"/>
    <w:rsid w:val="008F6D02"/>
    <w:rsid w:val="009062BF"/>
    <w:rsid w:val="009071FD"/>
    <w:rsid w:val="00910D8F"/>
    <w:rsid w:val="00911EE4"/>
    <w:rsid w:val="009156CE"/>
    <w:rsid w:val="00915A8B"/>
    <w:rsid w:val="00924B8B"/>
    <w:rsid w:val="00933530"/>
    <w:rsid w:val="0093494D"/>
    <w:rsid w:val="00937E24"/>
    <w:rsid w:val="009401F6"/>
    <w:rsid w:val="00943762"/>
    <w:rsid w:val="00953784"/>
    <w:rsid w:val="00954FFB"/>
    <w:rsid w:val="0096435A"/>
    <w:rsid w:val="00976164"/>
    <w:rsid w:val="00980F4B"/>
    <w:rsid w:val="0098470D"/>
    <w:rsid w:val="00986987"/>
    <w:rsid w:val="009B0C93"/>
    <w:rsid w:val="009C3ABA"/>
    <w:rsid w:val="009C5F1F"/>
    <w:rsid w:val="009D1ADB"/>
    <w:rsid w:val="009D43AE"/>
    <w:rsid w:val="009E666A"/>
    <w:rsid w:val="009F39B1"/>
    <w:rsid w:val="00A10C62"/>
    <w:rsid w:val="00A122DB"/>
    <w:rsid w:val="00A176EC"/>
    <w:rsid w:val="00A84030"/>
    <w:rsid w:val="00A841D6"/>
    <w:rsid w:val="00A9199A"/>
    <w:rsid w:val="00A91C42"/>
    <w:rsid w:val="00A9510F"/>
    <w:rsid w:val="00A95C2B"/>
    <w:rsid w:val="00A96EA0"/>
    <w:rsid w:val="00A97D63"/>
    <w:rsid w:val="00AA07E5"/>
    <w:rsid w:val="00AA08AD"/>
    <w:rsid w:val="00AA1263"/>
    <w:rsid w:val="00AA1822"/>
    <w:rsid w:val="00AB0F8D"/>
    <w:rsid w:val="00AB2992"/>
    <w:rsid w:val="00AB3415"/>
    <w:rsid w:val="00AC546F"/>
    <w:rsid w:val="00AD1205"/>
    <w:rsid w:val="00AD7A34"/>
    <w:rsid w:val="00AE5F9A"/>
    <w:rsid w:val="00B0405B"/>
    <w:rsid w:val="00B2065F"/>
    <w:rsid w:val="00B21031"/>
    <w:rsid w:val="00B22F01"/>
    <w:rsid w:val="00B246A4"/>
    <w:rsid w:val="00B34FC1"/>
    <w:rsid w:val="00B443D0"/>
    <w:rsid w:val="00B4727A"/>
    <w:rsid w:val="00B5571D"/>
    <w:rsid w:val="00B64E8F"/>
    <w:rsid w:val="00B65342"/>
    <w:rsid w:val="00B71862"/>
    <w:rsid w:val="00B71D4D"/>
    <w:rsid w:val="00B76763"/>
    <w:rsid w:val="00B83DCC"/>
    <w:rsid w:val="00B92E30"/>
    <w:rsid w:val="00B95FF4"/>
    <w:rsid w:val="00B97D84"/>
    <w:rsid w:val="00BA0CC1"/>
    <w:rsid w:val="00BA42AE"/>
    <w:rsid w:val="00BA773F"/>
    <w:rsid w:val="00BB30A6"/>
    <w:rsid w:val="00BB6219"/>
    <w:rsid w:val="00BC0EBD"/>
    <w:rsid w:val="00BC318A"/>
    <w:rsid w:val="00BD00B0"/>
    <w:rsid w:val="00BD1F61"/>
    <w:rsid w:val="00BD64F9"/>
    <w:rsid w:val="00BF039C"/>
    <w:rsid w:val="00BF04F1"/>
    <w:rsid w:val="00C04AE2"/>
    <w:rsid w:val="00C22C91"/>
    <w:rsid w:val="00C47517"/>
    <w:rsid w:val="00C5590E"/>
    <w:rsid w:val="00C57FD5"/>
    <w:rsid w:val="00C617D7"/>
    <w:rsid w:val="00C62E35"/>
    <w:rsid w:val="00C76424"/>
    <w:rsid w:val="00C76DC5"/>
    <w:rsid w:val="00C80AF4"/>
    <w:rsid w:val="00C86F7C"/>
    <w:rsid w:val="00C872FB"/>
    <w:rsid w:val="00C97647"/>
    <w:rsid w:val="00CA0026"/>
    <w:rsid w:val="00CA29E4"/>
    <w:rsid w:val="00CA6F9B"/>
    <w:rsid w:val="00CC30D5"/>
    <w:rsid w:val="00CD10A4"/>
    <w:rsid w:val="00CD2F36"/>
    <w:rsid w:val="00CD7CC3"/>
    <w:rsid w:val="00CE13E3"/>
    <w:rsid w:val="00CE1AEB"/>
    <w:rsid w:val="00CE2245"/>
    <w:rsid w:val="00CE2AB0"/>
    <w:rsid w:val="00CE7C44"/>
    <w:rsid w:val="00CF2886"/>
    <w:rsid w:val="00CF4B45"/>
    <w:rsid w:val="00D008DD"/>
    <w:rsid w:val="00D02EBC"/>
    <w:rsid w:val="00D03450"/>
    <w:rsid w:val="00D11D01"/>
    <w:rsid w:val="00D13788"/>
    <w:rsid w:val="00D22735"/>
    <w:rsid w:val="00D241D8"/>
    <w:rsid w:val="00D30428"/>
    <w:rsid w:val="00D33044"/>
    <w:rsid w:val="00D33856"/>
    <w:rsid w:val="00D41AA1"/>
    <w:rsid w:val="00D436D3"/>
    <w:rsid w:val="00D5198C"/>
    <w:rsid w:val="00D52271"/>
    <w:rsid w:val="00D64AF2"/>
    <w:rsid w:val="00D7144B"/>
    <w:rsid w:val="00D73C67"/>
    <w:rsid w:val="00D80CEE"/>
    <w:rsid w:val="00D83727"/>
    <w:rsid w:val="00D8645D"/>
    <w:rsid w:val="00D95075"/>
    <w:rsid w:val="00DA37B1"/>
    <w:rsid w:val="00DB5BAF"/>
    <w:rsid w:val="00DB6900"/>
    <w:rsid w:val="00DB703C"/>
    <w:rsid w:val="00DC608E"/>
    <w:rsid w:val="00DD01EF"/>
    <w:rsid w:val="00DD3522"/>
    <w:rsid w:val="00DD61C6"/>
    <w:rsid w:val="00DD62EB"/>
    <w:rsid w:val="00DD6D36"/>
    <w:rsid w:val="00DD715C"/>
    <w:rsid w:val="00DE3F24"/>
    <w:rsid w:val="00DF0861"/>
    <w:rsid w:val="00DF28B3"/>
    <w:rsid w:val="00DF41A5"/>
    <w:rsid w:val="00E06DE6"/>
    <w:rsid w:val="00E0702B"/>
    <w:rsid w:val="00E1302C"/>
    <w:rsid w:val="00E14A44"/>
    <w:rsid w:val="00E16A51"/>
    <w:rsid w:val="00E22A00"/>
    <w:rsid w:val="00E24859"/>
    <w:rsid w:val="00E32387"/>
    <w:rsid w:val="00E418DA"/>
    <w:rsid w:val="00E440F8"/>
    <w:rsid w:val="00E45C02"/>
    <w:rsid w:val="00E5113E"/>
    <w:rsid w:val="00E51D3B"/>
    <w:rsid w:val="00E6547F"/>
    <w:rsid w:val="00E71F8C"/>
    <w:rsid w:val="00E749CD"/>
    <w:rsid w:val="00E7609F"/>
    <w:rsid w:val="00E76F05"/>
    <w:rsid w:val="00E802FE"/>
    <w:rsid w:val="00E82794"/>
    <w:rsid w:val="00E8761A"/>
    <w:rsid w:val="00EA115D"/>
    <w:rsid w:val="00EB6134"/>
    <w:rsid w:val="00EC19A1"/>
    <w:rsid w:val="00EC325F"/>
    <w:rsid w:val="00EC537F"/>
    <w:rsid w:val="00EC65B2"/>
    <w:rsid w:val="00ED0402"/>
    <w:rsid w:val="00ED25EC"/>
    <w:rsid w:val="00ED7FBD"/>
    <w:rsid w:val="00EE104C"/>
    <w:rsid w:val="00EF17DF"/>
    <w:rsid w:val="00EF3573"/>
    <w:rsid w:val="00F05F39"/>
    <w:rsid w:val="00F074AB"/>
    <w:rsid w:val="00F23BF3"/>
    <w:rsid w:val="00F2794D"/>
    <w:rsid w:val="00F356DB"/>
    <w:rsid w:val="00F455C7"/>
    <w:rsid w:val="00F51260"/>
    <w:rsid w:val="00F529EF"/>
    <w:rsid w:val="00F53881"/>
    <w:rsid w:val="00F53E39"/>
    <w:rsid w:val="00F54097"/>
    <w:rsid w:val="00F57757"/>
    <w:rsid w:val="00F57812"/>
    <w:rsid w:val="00F83B41"/>
    <w:rsid w:val="00F86907"/>
    <w:rsid w:val="00F91D15"/>
    <w:rsid w:val="00F927DD"/>
    <w:rsid w:val="00F940E8"/>
    <w:rsid w:val="00FA162F"/>
    <w:rsid w:val="00FB11DC"/>
    <w:rsid w:val="00FB1955"/>
    <w:rsid w:val="00FB6EA2"/>
    <w:rsid w:val="00FC39B8"/>
    <w:rsid w:val="00FD19BB"/>
    <w:rsid w:val="00FE41DB"/>
    <w:rsid w:val="00FE51AC"/>
    <w:rsid w:val="00FE5469"/>
    <w:rsid w:val="00FE623D"/>
    <w:rsid w:val="00FE6954"/>
    <w:rsid w:val="00FF1C48"/>
    <w:rsid w:val="00FF6116"/>
    <w:rsid w:val="00FF7034"/>
    <w:rsid w:val="00FF705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7FC1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semiHidden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0234C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34CA"/>
    <w:pPr>
      <w:widowControl w:val="0"/>
      <w:shd w:val="clear" w:color="auto" w:fill="FFFFFF"/>
      <w:spacing w:line="442" w:lineRule="exact"/>
      <w:ind w:hanging="1960"/>
    </w:pPr>
    <w:rPr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7765513272772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D9-4C26-8C6C-D9E23B735E6C}"/>
                </c:ext>
              </c:extLst>
            </c:dLbl>
            <c:dLbl>
              <c:idx val="1"/>
              <c:layout>
                <c:manualLayout>
                  <c:x val="-3.0162749138960505E-2"/>
                  <c:y val="-6.746062992125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D9-4C26-8C6C-D9E23B735E6C}"/>
                </c:ext>
              </c:extLst>
            </c:dLbl>
            <c:dLbl>
              <c:idx val="2"/>
              <c:layout>
                <c:manualLayout>
                  <c:x val="-4.8611111111111112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4930.8</c:v>
                </c:pt>
                <c:pt idx="1">
                  <c:v>617.79999999999995</c:v>
                </c:pt>
                <c:pt idx="2">
                  <c:v>13902.3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D9-4C26-8C6C-D9E23B735E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месяцев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997750399018299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D9-4C26-8C6C-D9E23B735E6C}"/>
                </c:ext>
              </c:extLst>
            </c:dLbl>
            <c:dLbl>
              <c:idx val="1"/>
              <c:layout>
                <c:manualLayout>
                  <c:x val="-3.5155797542572746E-5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D9-4C26-8C6C-D9E23B735E6C}"/>
                </c:ext>
              </c:extLst>
            </c:dLbl>
            <c:dLbl>
              <c:idx val="2"/>
              <c:layout>
                <c:manualLayout>
                  <c:x val="8.4875562720133283E-17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5823</c:v>
                </c:pt>
                <c:pt idx="1">
                  <c:v>846.7</c:v>
                </c:pt>
                <c:pt idx="2">
                  <c:v>28284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AD9-4C26-8C6C-D9E23B735E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837120"/>
        <c:axId val="88765184"/>
      </c:barChart>
      <c:catAx>
        <c:axId val="88837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8765184"/>
        <c:crosses val="autoZero"/>
        <c:auto val="1"/>
        <c:lblAlgn val="ctr"/>
        <c:lblOffset val="100"/>
        <c:noMultiLvlLbl val="0"/>
      </c:catAx>
      <c:valAx>
        <c:axId val="8876518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88837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17329880744766E-2"/>
          <c:y val="9.5796111885215279E-2"/>
          <c:w val="0.53867876689419181"/>
          <c:h val="0.801754335373766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первоочеред.</c:v>
                </c:pt>
              </c:strCache>
            </c:strRef>
          </c:tx>
          <c:explosion val="2"/>
          <c:dPt>
            <c:idx val="4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1-B3DB-485E-9C6B-C34F988D7C3F}"/>
              </c:ext>
            </c:extLst>
          </c:dPt>
          <c:dPt>
            <c:idx val="6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3-B3DB-485E-9C6B-C34F988D7C3F}"/>
              </c:ext>
            </c:extLst>
          </c:dPt>
          <c:dLbls>
            <c:dLbl>
              <c:idx val="0"/>
              <c:layout>
                <c:manualLayout>
                  <c:x val="8.6794485359585408E-2"/>
                  <c:y val="-0.107142941406703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12,6%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DB-485E-9C6B-C34F988D7C3F}"/>
                </c:ext>
              </c:extLst>
            </c:dLbl>
            <c:dLbl>
              <c:idx val="1"/>
              <c:layout>
                <c:manualLayout>
                  <c:x val="8.5182053585583686E-2"/>
                  <c:y val="-9.12698964069477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6,2%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DB-485E-9C6B-C34F988D7C3F}"/>
                </c:ext>
              </c:extLst>
            </c:dLbl>
            <c:dLbl>
              <c:idx val="2"/>
              <c:layout>
                <c:manualLayout>
                  <c:x val="0.10300005284574319"/>
                  <c:y val="5.18576096915801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20,6%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DB-485E-9C6B-C34F988D7C3F}"/>
                </c:ext>
              </c:extLst>
            </c:dLbl>
            <c:dLbl>
              <c:idx val="3"/>
              <c:layout>
                <c:manualLayout>
                  <c:x val="8.564815304127249E-2"/>
                  <c:y val="0.1291713473388658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15,2%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DB-485E-9C6B-C34F988D7C3F}"/>
                </c:ext>
              </c:extLst>
            </c:dLbl>
            <c:dLbl>
              <c:idx val="4"/>
              <c:layout>
                <c:manualLayout>
                  <c:x val="-7.6388888888888909E-2"/>
                  <c:y val="0.115079365079365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15,0%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DB-485E-9C6B-C34F988D7C3F}"/>
                </c:ext>
              </c:extLst>
            </c:dLbl>
            <c:dLbl>
              <c:idx val="5"/>
              <c:layout>
                <c:manualLayout>
                  <c:x val="-8.9010261438679808E-2"/>
                  <c:y val="-0.164920413920492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26,1%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DB-485E-9C6B-C34F988D7C3F}"/>
                </c:ext>
              </c:extLst>
            </c:dLbl>
            <c:dLbl>
              <c:idx val="6"/>
              <c:layout>
                <c:manualLayout>
                  <c:x val="-5.51659551113357E-2"/>
                  <c:y val="-0.125706341693343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4,2%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DB-485E-9C6B-C34F988D7C3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DB-485E-9C6B-C34F988D7C3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8"/>
                <c:pt idx="0">
                  <c:v>Общегосударственная деятельность</c:v>
                </c:pt>
                <c:pt idx="1">
                  <c:v>Национальная экономика</c:v>
                </c:pt>
                <c:pt idx="2">
                  <c:v>Жилищно-коммунальные услуги и жилищное строительство</c:v>
                </c:pt>
                <c:pt idx="3">
                  <c:v>Здравоохранение</c:v>
                </c:pt>
                <c:pt idx="4">
                  <c:v>Физическая культура, спорт, культура и СМИ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Прочие расходы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12.588044802195345</c:v>
                </c:pt>
                <c:pt idx="1">
                  <c:v>6.2467841663250985</c:v>
                </c:pt>
                <c:pt idx="2">
                  <c:v>20.647323699640406</c:v>
                </c:pt>
                <c:pt idx="3">
                  <c:v>15.20780462847492</c:v>
                </c:pt>
                <c:pt idx="4">
                  <c:v>15.033386530853107</c:v>
                </c:pt>
                <c:pt idx="5">
                  <c:v>26.059517268845152</c:v>
                </c:pt>
                <c:pt idx="6">
                  <c:v>4.1700460173080893</c:v>
                </c:pt>
                <c:pt idx="7" formatCode="0.00">
                  <c:v>4.7092886357880032E-2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3DB-485E-9C6B-C34F988D7C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01817306267985"/>
          <c:y val="9.4262992388145589E-2"/>
          <c:w val="0.30830981697757581"/>
          <c:h val="0.8890929086669227"/>
        </c:manualLayout>
      </c:layout>
      <c:overlay val="0"/>
    </c:legend>
    <c:plotVisOnly val="1"/>
    <c:dispBlanksAs val="gap"/>
    <c:showDLblsOverMax val="0"/>
  </c:chart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116A-ABCF-450F-A5DC-8651E178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158</cp:revision>
  <cp:lastPrinted>2015-09-18T08:12:00Z</cp:lastPrinted>
  <dcterms:created xsi:type="dcterms:W3CDTF">2016-01-14T05:44:00Z</dcterms:created>
  <dcterms:modified xsi:type="dcterms:W3CDTF">2023-10-25T09:48:00Z</dcterms:modified>
</cp:coreProperties>
</file>