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 w:rsidRPr="008173F1">
        <w:rPr>
          <w:b/>
          <w:sz w:val="30"/>
          <w:szCs w:val="30"/>
        </w:rPr>
        <w:t xml:space="preserve">Исполнение бюджета </w:t>
      </w:r>
    </w:p>
    <w:p w:rsidR="00054636" w:rsidRPr="00282611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Хотимского района</w:t>
      </w:r>
      <w:r w:rsidRPr="008173F1">
        <w:rPr>
          <w:b/>
          <w:sz w:val="30"/>
          <w:szCs w:val="30"/>
        </w:rPr>
        <w:t xml:space="preserve"> </w:t>
      </w:r>
    </w:p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Pr="008173F1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</w:t>
      </w:r>
      <w:r w:rsidR="00CD1BF8">
        <w:rPr>
          <w:b/>
          <w:sz w:val="30"/>
          <w:szCs w:val="30"/>
        </w:rPr>
        <w:t>9 месяцев</w:t>
      </w:r>
      <w:r w:rsidR="0009680B">
        <w:rPr>
          <w:b/>
          <w:sz w:val="30"/>
          <w:szCs w:val="30"/>
        </w:rPr>
        <w:t xml:space="preserve"> </w:t>
      </w:r>
      <w:r w:rsidRPr="008173F1">
        <w:rPr>
          <w:b/>
          <w:sz w:val="30"/>
          <w:szCs w:val="30"/>
        </w:rPr>
        <w:t>20</w:t>
      </w:r>
      <w:r w:rsidR="001C33FE">
        <w:rPr>
          <w:b/>
          <w:sz w:val="30"/>
          <w:szCs w:val="30"/>
        </w:rPr>
        <w:t>2</w:t>
      </w:r>
      <w:r w:rsidR="00B95FF4">
        <w:rPr>
          <w:b/>
          <w:sz w:val="30"/>
          <w:szCs w:val="30"/>
        </w:rPr>
        <w:t>2</w:t>
      </w:r>
      <w:r w:rsidRPr="008173F1">
        <w:rPr>
          <w:b/>
          <w:sz w:val="30"/>
          <w:szCs w:val="30"/>
        </w:rPr>
        <w:t xml:space="preserve"> год</w:t>
      </w:r>
      <w:r>
        <w:rPr>
          <w:b/>
          <w:sz w:val="30"/>
          <w:szCs w:val="30"/>
        </w:rPr>
        <w:t>а</w:t>
      </w:r>
    </w:p>
    <w:p w:rsidR="00125C52" w:rsidRPr="008173F1" w:rsidRDefault="00125C52" w:rsidP="00054636">
      <w:pPr>
        <w:ind w:firstLine="708"/>
        <w:jc w:val="center"/>
        <w:rPr>
          <w:sz w:val="30"/>
          <w:szCs w:val="30"/>
        </w:rPr>
      </w:pPr>
    </w:p>
    <w:p w:rsidR="00054636" w:rsidRPr="001735EE" w:rsidRDefault="00DB5BAF" w:rsidP="0005463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 w:rsidR="00CD1BF8">
        <w:rPr>
          <w:sz w:val="30"/>
          <w:szCs w:val="30"/>
        </w:rPr>
        <w:t>9 месяцев</w:t>
      </w:r>
      <w:r w:rsidR="001C33FE">
        <w:rPr>
          <w:sz w:val="30"/>
          <w:szCs w:val="30"/>
        </w:rPr>
        <w:t xml:space="preserve"> </w:t>
      </w:r>
      <w:r>
        <w:rPr>
          <w:sz w:val="30"/>
          <w:szCs w:val="30"/>
        </w:rPr>
        <w:t>20</w:t>
      </w:r>
      <w:r w:rsidR="001C33FE">
        <w:rPr>
          <w:sz w:val="30"/>
          <w:szCs w:val="30"/>
        </w:rPr>
        <w:t>2</w:t>
      </w:r>
      <w:r w:rsidR="00B95FF4">
        <w:rPr>
          <w:sz w:val="30"/>
          <w:szCs w:val="30"/>
        </w:rPr>
        <w:t>2</w:t>
      </w:r>
      <w:r w:rsidR="00125C52">
        <w:rPr>
          <w:sz w:val="30"/>
          <w:szCs w:val="30"/>
        </w:rPr>
        <w:t xml:space="preserve"> год</w:t>
      </w:r>
      <w:r w:rsidR="001C33FE">
        <w:rPr>
          <w:sz w:val="30"/>
          <w:szCs w:val="30"/>
        </w:rPr>
        <w:t>а</w:t>
      </w:r>
      <w:r w:rsidR="00054636" w:rsidRPr="001735EE">
        <w:rPr>
          <w:sz w:val="30"/>
          <w:szCs w:val="30"/>
        </w:rPr>
        <w:t xml:space="preserve"> доходы </w:t>
      </w:r>
      <w:r w:rsidR="00054636" w:rsidRPr="00E20E37">
        <w:rPr>
          <w:b/>
          <w:sz w:val="30"/>
          <w:szCs w:val="30"/>
        </w:rPr>
        <w:t>консолидированного бюджета</w:t>
      </w:r>
      <w:r w:rsidR="00054636" w:rsidRPr="001735EE">
        <w:rPr>
          <w:sz w:val="30"/>
          <w:szCs w:val="30"/>
        </w:rPr>
        <w:t xml:space="preserve"> </w:t>
      </w:r>
      <w:proofErr w:type="spellStart"/>
      <w:r w:rsidR="00054636">
        <w:rPr>
          <w:sz w:val="30"/>
          <w:szCs w:val="30"/>
        </w:rPr>
        <w:t>Хотимского</w:t>
      </w:r>
      <w:proofErr w:type="spellEnd"/>
      <w:r w:rsidR="00054636">
        <w:rPr>
          <w:sz w:val="30"/>
          <w:szCs w:val="30"/>
        </w:rPr>
        <w:t xml:space="preserve"> района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 xml:space="preserve">составили </w:t>
      </w:r>
      <w:r w:rsidR="00CD1BF8">
        <w:rPr>
          <w:b/>
          <w:sz w:val="30"/>
          <w:szCs w:val="30"/>
        </w:rPr>
        <w:t>19 450,9</w:t>
      </w:r>
      <w:r w:rsidR="00054636">
        <w:rPr>
          <w:sz w:val="30"/>
          <w:szCs w:val="30"/>
        </w:rPr>
        <w:t xml:space="preserve"> тыс</w:t>
      </w:r>
      <w:r w:rsidR="00054636" w:rsidRPr="001735EE">
        <w:rPr>
          <w:sz w:val="30"/>
          <w:szCs w:val="30"/>
        </w:rPr>
        <w:t xml:space="preserve">. рублей, в том числе: 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CD6CF8">
        <w:rPr>
          <w:sz w:val="30"/>
          <w:szCs w:val="30"/>
          <w:lang w:eastAsia="en-US"/>
        </w:rPr>
        <w:t>4 930,</w:t>
      </w:r>
      <w:r w:rsidR="00696A0D">
        <w:rPr>
          <w:sz w:val="30"/>
          <w:szCs w:val="30"/>
          <w:lang w:eastAsia="en-US"/>
        </w:rPr>
        <w:t>8</w:t>
      </w:r>
      <w:r w:rsidRPr="00FF7D37">
        <w:rPr>
          <w:sz w:val="30"/>
          <w:szCs w:val="30"/>
          <w:lang w:eastAsia="en-US"/>
        </w:rPr>
        <w:t xml:space="preserve"> тыс. рублей (удельный вес </w:t>
      </w:r>
      <w:r w:rsidR="00CD6CF8">
        <w:rPr>
          <w:sz w:val="30"/>
          <w:szCs w:val="30"/>
          <w:lang w:eastAsia="en-US"/>
        </w:rPr>
        <w:t>25,3</w:t>
      </w:r>
      <w:r w:rsidRPr="00FF7D37">
        <w:rPr>
          <w:sz w:val="30"/>
          <w:szCs w:val="30"/>
          <w:lang w:eastAsia="en-US"/>
        </w:rPr>
        <w:t xml:space="preserve"> процент</w:t>
      </w:r>
      <w:r w:rsidR="00257B41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>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неналоговых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CD6CF8">
        <w:rPr>
          <w:sz w:val="30"/>
          <w:szCs w:val="30"/>
          <w:lang w:eastAsia="en-US"/>
        </w:rPr>
        <w:t>617,8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257B41">
        <w:rPr>
          <w:sz w:val="30"/>
          <w:szCs w:val="30"/>
          <w:lang w:eastAsia="en-US"/>
        </w:rPr>
        <w:t>3,</w:t>
      </w:r>
      <w:r w:rsidR="00CD6CF8">
        <w:rPr>
          <w:sz w:val="30"/>
          <w:szCs w:val="30"/>
          <w:lang w:eastAsia="en-US"/>
        </w:rPr>
        <w:t>2</w:t>
      </w:r>
      <w:r w:rsidRPr="00FF7D37">
        <w:rPr>
          <w:sz w:val="30"/>
          <w:szCs w:val="30"/>
          <w:lang w:eastAsia="en-US"/>
        </w:rPr>
        <w:t xml:space="preserve"> процент</w:t>
      </w:r>
      <w:r w:rsidR="00257B41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>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безвозмездных поступлений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CD6CF8">
        <w:rPr>
          <w:sz w:val="30"/>
          <w:szCs w:val="30"/>
          <w:lang w:eastAsia="en-US"/>
        </w:rPr>
        <w:t>13 902,3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CD6CF8">
        <w:rPr>
          <w:sz w:val="30"/>
          <w:szCs w:val="30"/>
          <w:lang w:eastAsia="en-US"/>
        </w:rPr>
        <w:t>71,5</w:t>
      </w:r>
      <w:r w:rsidRPr="00FF7D37">
        <w:rPr>
          <w:sz w:val="30"/>
          <w:szCs w:val="30"/>
          <w:lang w:eastAsia="en-US"/>
        </w:rPr>
        <w:t xml:space="preserve"> процент</w:t>
      </w:r>
      <w:r w:rsidR="00257B41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 xml:space="preserve">), из них дотации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 </w:t>
      </w:r>
      <w:r w:rsidR="00CD6CF8">
        <w:rPr>
          <w:sz w:val="30"/>
          <w:szCs w:val="30"/>
          <w:lang w:eastAsia="en-US"/>
        </w:rPr>
        <w:t>13 359,1</w:t>
      </w:r>
      <w:r w:rsidRPr="00FF7D37">
        <w:rPr>
          <w:sz w:val="30"/>
          <w:szCs w:val="30"/>
          <w:lang w:eastAsia="en-US"/>
        </w:rPr>
        <w:t xml:space="preserve"> тыс. рублей.</w:t>
      </w:r>
    </w:p>
    <w:p w:rsidR="00257B41" w:rsidRPr="00257B41" w:rsidRDefault="00CC30D5" w:rsidP="00257B41">
      <w:pPr>
        <w:ind w:firstLine="709"/>
        <w:jc w:val="both"/>
        <w:rPr>
          <w:i/>
          <w:sz w:val="30"/>
          <w:szCs w:val="30"/>
          <w:lang w:eastAsia="en-US"/>
        </w:rPr>
      </w:pPr>
      <w:proofErr w:type="spellStart"/>
      <w:r>
        <w:rPr>
          <w:i/>
          <w:sz w:val="30"/>
          <w:szCs w:val="30"/>
          <w:lang w:eastAsia="en-US"/>
        </w:rPr>
        <w:t>Справочно</w:t>
      </w:r>
      <w:proofErr w:type="spellEnd"/>
      <w:r w:rsidR="00B3135F">
        <w:rPr>
          <w:i/>
          <w:sz w:val="30"/>
          <w:szCs w:val="30"/>
          <w:lang w:eastAsia="en-US"/>
        </w:rPr>
        <w:t>:</w:t>
      </w:r>
      <w:r w:rsidR="00257B41" w:rsidRPr="00257B41">
        <w:rPr>
          <w:i/>
          <w:sz w:val="30"/>
          <w:szCs w:val="30"/>
          <w:lang w:eastAsia="en-US"/>
        </w:rPr>
        <w:t xml:space="preserve"> По сравнению с соответствующим периодом прошлого года</w:t>
      </w:r>
      <w:r w:rsidR="00666417">
        <w:rPr>
          <w:i/>
          <w:sz w:val="30"/>
          <w:szCs w:val="30"/>
          <w:lang w:eastAsia="en-US"/>
        </w:rPr>
        <w:t xml:space="preserve"> и</w:t>
      </w:r>
      <w:r w:rsidR="00F00969" w:rsidRPr="00F00969">
        <w:rPr>
          <w:i/>
          <w:sz w:val="30"/>
          <w:szCs w:val="30"/>
          <w:lang w:eastAsia="en-US"/>
        </w:rPr>
        <w:t xml:space="preserve"> </w:t>
      </w:r>
      <w:r w:rsidR="00F00969" w:rsidRPr="00257B41">
        <w:rPr>
          <w:i/>
          <w:sz w:val="30"/>
          <w:szCs w:val="30"/>
          <w:lang w:eastAsia="en-US"/>
        </w:rPr>
        <w:t>утвержденным бюджетом на 2022 год</w:t>
      </w:r>
      <w:r w:rsidR="00257B41" w:rsidRPr="00257B41">
        <w:rPr>
          <w:i/>
          <w:sz w:val="30"/>
          <w:szCs w:val="30"/>
          <w:lang w:eastAsia="en-US"/>
        </w:rPr>
        <w:t xml:space="preserve"> </w:t>
      </w:r>
      <w:proofErr w:type="spellStart"/>
      <w:r w:rsidR="00257B41" w:rsidRPr="00257B41">
        <w:rPr>
          <w:i/>
          <w:sz w:val="30"/>
          <w:szCs w:val="30"/>
          <w:lang w:eastAsia="en-US"/>
        </w:rPr>
        <w:t>дотационность</w:t>
      </w:r>
      <w:proofErr w:type="spellEnd"/>
      <w:r w:rsidR="00257B41" w:rsidRPr="00257B41">
        <w:rPr>
          <w:i/>
          <w:sz w:val="30"/>
          <w:szCs w:val="30"/>
          <w:lang w:eastAsia="en-US"/>
        </w:rPr>
        <w:t xml:space="preserve"> бюджета района увеличилась </w:t>
      </w:r>
      <w:r w:rsidR="00F00969">
        <w:rPr>
          <w:i/>
          <w:sz w:val="30"/>
          <w:szCs w:val="30"/>
          <w:lang w:eastAsia="en-US"/>
        </w:rPr>
        <w:t xml:space="preserve">соответственно </w:t>
      </w:r>
      <w:r w:rsidR="00257B41" w:rsidRPr="00257B41">
        <w:rPr>
          <w:i/>
          <w:sz w:val="30"/>
          <w:szCs w:val="30"/>
          <w:lang w:eastAsia="en-US"/>
        </w:rPr>
        <w:t xml:space="preserve">на </w:t>
      </w:r>
      <w:r w:rsidR="00B3135F">
        <w:rPr>
          <w:i/>
          <w:sz w:val="30"/>
          <w:szCs w:val="30"/>
          <w:lang w:eastAsia="en-US"/>
        </w:rPr>
        <w:t>4,8</w:t>
      </w:r>
      <w:r w:rsidR="00257B41" w:rsidRPr="00257B41">
        <w:rPr>
          <w:i/>
          <w:sz w:val="30"/>
          <w:szCs w:val="30"/>
          <w:lang w:eastAsia="en-US"/>
        </w:rPr>
        <w:t xml:space="preserve"> </w:t>
      </w:r>
      <w:proofErr w:type="spellStart"/>
      <w:r w:rsidR="00257B41" w:rsidRPr="00257B41">
        <w:rPr>
          <w:i/>
          <w:sz w:val="30"/>
          <w:szCs w:val="30"/>
          <w:lang w:eastAsia="en-US"/>
        </w:rPr>
        <w:t>п.п</w:t>
      </w:r>
      <w:proofErr w:type="spellEnd"/>
      <w:r w:rsidR="00257B41" w:rsidRPr="00257B41">
        <w:rPr>
          <w:i/>
          <w:sz w:val="30"/>
          <w:szCs w:val="30"/>
          <w:lang w:eastAsia="en-US"/>
        </w:rPr>
        <w:t>.</w:t>
      </w:r>
      <w:r w:rsidR="003766CD">
        <w:rPr>
          <w:i/>
          <w:sz w:val="30"/>
          <w:szCs w:val="30"/>
          <w:lang w:eastAsia="en-US"/>
        </w:rPr>
        <w:t xml:space="preserve"> </w:t>
      </w:r>
      <w:r w:rsidR="00F00969">
        <w:rPr>
          <w:i/>
          <w:sz w:val="30"/>
          <w:szCs w:val="30"/>
          <w:lang w:eastAsia="en-US"/>
        </w:rPr>
        <w:t xml:space="preserve">и </w:t>
      </w:r>
      <w:r w:rsidR="00B3135F">
        <w:rPr>
          <w:i/>
          <w:sz w:val="30"/>
          <w:szCs w:val="30"/>
          <w:lang w:eastAsia="en-US"/>
        </w:rPr>
        <w:t>0,7</w:t>
      </w:r>
      <w:r w:rsidR="00F00969">
        <w:rPr>
          <w:i/>
          <w:sz w:val="30"/>
          <w:szCs w:val="30"/>
          <w:lang w:eastAsia="en-US"/>
        </w:rPr>
        <w:t xml:space="preserve"> </w:t>
      </w:r>
      <w:proofErr w:type="spellStart"/>
      <w:r w:rsidR="00F00969">
        <w:rPr>
          <w:i/>
          <w:sz w:val="30"/>
          <w:szCs w:val="30"/>
          <w:lang w:eastAsia="en-US"/>
        </w:rPr>
        <w:t>п.п</w:t>
      </w:r>
      <w:proofErr w:type="spellEnd"/>
      <w:r w:rsidR="00F00969">
        <w:rPr>
          <w:i/>
          <w:sz w:val="30"/>
          <w:szCs w:val="30"/>
          <w:lang w:eastAsia="en-US"/>
        </w:rPr>
        <w:t>.</w:t>
      </w:r>
      <w:bookmarkStart w:id="0" w:name="_Hlk68698025"/>
      <w:bookmarkStart w:id="1" w:name="_Hlk68698002"/>
      <w:r w:rsidR="00257B41" w:rsidRPr="00257B41">
        <w:rPr>
          <w:i/>
          <w:sz w:val="30"/>
          <w:szCs w:val="30"/>
          <w:lang w:eastAsia="en-US"/>
        </w:rPr>
        <w:t xml:space="preserve"> </w:t>
      </w:r>
      <w:bookmarkEnd w:id="0"/>
      <w:bookmarkEnd w:id="1"/>
    </w:p>
    <w:p w:rsidR="00054636" w:rsidRDefault="00054636" w:rsidP="00585417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4A72B6A" wp14:editId="4C397905">
            <wp:extent cx="5905500" cy="3314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636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</w:t>
      </w:r>
      <w:r w:rsidR="00BC0EBD">
        <w:rPr>
          <w:b/>
          <w:sz w:val="26"/>
          <w:szCs w:val="26"/>
        </w:rPr>
        <w:t>анного бюджета за</w:t>
      </w:r>
      <w:r w:rsidR="00520861">
        <w:rPr>
          <w:b/>
          <w:sz w:val="26"/>
          <w:szCs w:val="26"/>
        </w:rPr>
        <w:t xml:space="preserve"> </w:t>
      </w:r>
      <w:r w:rsidR="00CC52E8">
        <w:rPr>
          <w:b/>
          <w:sz w:val="26"/>
          <w:szCs w:val="26"/>
        </w:rPr>
        <w:t>9 месяцев</w:t>
      </w:r>
      <w:r w:rsidR="00BC0EBD">
        <w:rPr>
          <w:b/>
          <w:sz w:val="26"/>
          <w:szCs w:val="26"/>
        </w:rPr>
        <w:t xml:space="preserve"> 20</w:t>
      </w:r>
      <w:r w:rsidR="00DF0861">
        <w:rPr>
          <w:b/>
          <w:sz w:val="26"/>
          <w:szCs w:val="26"/>
        </w:rPr>
        <w:t>2</w:t>
      </w:r>
      <w:r w:rsidR="0070449C">
        <w:rPr>
          <w:b/>
          <w:sz w:val="26"/>
          <w:szCs w:val="26"/>
        </w:rPr>
        <w:t>1</w:t>
      </w:r>
      <w:r w:rsidR="00BC0EBD">
        <w:rPr>
          <w:b/>
          <w:sz w:val="26"/>
          <w:szCs w:val="26"/>
        </w:rPr>
        <w:t>-20</w:t>
      </w:r>
      <w:r w:rsidR="00520861">
        <w:rPr>
          <w:b/>
          <w:sz w:val="26"/>
          <w:szCs w:val="26"/>
        </w:rPr>
        <w:t>2</w:t>
      </w:r>
      <w:r w:rsidR="0070449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</w:t>
      </w:r>
      <w:r w:rsidR="00DF086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proofErr w:type="spellEnd"/>
      <w:r>
        <w:rPr>
          <w:b/>
          <w:sz w:val="26"/>
          <w:szCs w:val="26"/>
        </w:rPr>
        <w:t>., в тыс</w:t>
      </w:r>
      <w:r w:rsidRPr="0046426B">
        <w:rPr>
          <w:b/>
          <w:sz w:val="26"/>
          <w:szCs w:val="26"/>
        </w:rPr>
        <w:t>. рублей</w:t>
      </w:r>
      <w:r w:rsidR="005622A1">
        <w:rPr>
          <w:b/>
          <w:sz w:val="26"/>
          <w:szCs w:val="26"/>
        </w:rPr>
        <w:t>.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7B3FA1">
        <w:rPr>
          <w:sz w:val="30"/>
          <w:szCs w:val="30"/>
        </w:rPr>
        <w:t xml:space="preserve">В объеме </w:t>
      </w:r>
      <w:r>
        <w:rPr>
          <w:sz w:val="30"/>
          <w:szCs w:val="30"/>
        </w:rPr>
        <w:t>собственных доходов (</w:t>
      </w:r>
      <w:r w:rsidRPr="007B3FA1">
        <w:rPr>
          <w:sz w:val="30"/>
          <w:szCs w:val="30"/>
        </w:rPr>
        <w:t>налоговых и неналоговых</w:t>
      </w:r>
      <w:r>
        <w:rPr>
          <w:sz w:val="30"/>
          <w:szCs w:val="30"/>
        </w:rPr>
        <w:t xml:space="preserve"> поступлений)</w:t>
      </w:r>
      <w:r w:rsidRPr="007B3FA1">
        <w:rPr>
          <w:sz w:val="30"/>
          <w:szCs w:val="30"/>
        </w:rPr>
        <w:t xml:space="preserve"> основн</w:t>
      </w:r>
      <w:r>
        <w:rPr>
          <w:sz w:val="30"/>
          <w:szCs w:val="30"/>
        </w:rPr>
        <w:t>ой удельный вес занимают</w:t>
      </w:r>
      <w:r w:rsidRPr="007B3FA1">
        <w:rPr>
          <w:sz w:val="30"/>
          <w:szCs w:val="30"/>
        </w:rPr>
        <w:t>:</w:t>
      </w:r>
    </w:p>
    <w:p w:rsidR="00DF0861" w:rsidRPr="00167285" w:rsidRDefault="00DF0861" w:rsidP="00DF0861">
      <w:pPr>
        <w:ind w:firstLine="720"/>
        <w:jc w:val="both"/>
        <w:rPr>
          <w:sz w:val="30"/>
          <w:szCs w:val="30"/>
          <w:lang w:eastAsia="en-US"/>
        </w:rPr>
      </w:pPr>
      <w:r w:rsidRPr="00167285">
        <w:rPr>
          <w:sz w:val="30"/>
          <w:szCs w:val="30"/>
          <w:lang w:eastAsia="en-US"/>
        </w:rPr>
        <w:t>подоходный налог –</w:t>
      </w:r>
      <w:r w:rsidR="00167285">
        <w:rPr>
          <w:sz w:val="30"/>
          <w:szCs w:val="30"/>
          <w:lang w:eastAsia="en-US"/>
        </w:rPr>
        <w:t xml:space="preserve"> </w:t>
      </w:r>
      <w:r w:rsidR="00E04840">
        <w:rPr>
          <w:sz w:val="30"/>
          <w:szCs w:val="30"/>
          <w:lang w:eastAsia="en-US"/>
        </w:rPr>
        <w:t>4</w:t>
      </w:r>
      <w:r w:rsidR="00990F2B">
        <w:rPr>
          <w:sz w:val="30"/>
          <w:szCs w:val="30"/>
          <w:lang w:eastAsia="en-US"/>
        </w:rPr>
        <w:t>8,0</w:t>
      </w:r>
      <w:r w:rsidR="001854E7">
        <w:rPr>
          <w:sz w:val="30"/>
          <w:szCs w:val="30"/>
          <w:lang w:eastAsia="en-US"/>
        </w:rPr>
        <w:t xml:space="preserve"> процент</w:t>
      </w:r>
      <w:r w:rsidR="00990F2B">
        <w:rPr>
          <w:sz w:val="30"/>
          <w:szCs w:val="30"/>
          <w:lang w:eastAsia="en-US"/>
        </w:rPr>
        <w:t>ов</w:t>
      </w:r>
      <w:r w:rsidRPr="00167285">
        <w:rPr>
          <w:sz w:val="30"/>
          <w:szCs w:val="30"/>
          <w:lang w:eastAsia="en-US"/>
        </w:rPr>
        <w:t xml:space="preserve"> (</w:t>
      </w:r>
      <w:r w:rsidR="00990F2B">
        <w:rPr>
          <w:sz w:val="30"/>
          <w:szCs w:val="30"/>
          <w:lang w:eastAsia="en-US"/>
        </w:rPr>
        <w:t>2 662,0</w:t>
      </w:r>
      <w:r w:rsidR="0055551D">
        <w:rPr>
          <w:sz w:val="30"/>
          <w:szCs w:val="30"/>
          <w:lang w:eastAsia="en-US"/>
        </w:rPr>
        <w:t xml:space="preserve"> </w:t>
      </w:r>
      <w:r w:rsidRPr="00167285">
        <w:rPr>
          <w:sz w:val="30"/>
          <w:szCs w:val="30"/>
          <w:lang w:eastAsia="en-US"/>
        </w:rPr>
        <w:t>тыс. рублей)</w:t>
      </w:r>
      <w:r w:rsidR="00167285" w:rsidRPr="00167285">
        <w:rPr>
          <w:sz w:val="30"/>
          <w:szCs w:val="30"/>
          <w:lang w:eastAsia="en-US"/>
        </w:rPr>
        <w:t>;</w:t>
      </w:r>
    </w:p>
    <w:p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налог на добавленную стоимость – </w:t>
      </w:r>
      <w:r w:rsidR="0068368D">
        <w:rPr>
          <w:sz w:val="30"/>
          <w:szCs w:val="30"/>
        </w:rPr>
        <w:t>24,8</w:t>
      </w:r>
      <w:r w:rsidR="001854E7">
        <w:rPr>
          <w:sz w:val="30"/>
          <w:szCs w:val="30"/>
        </w:rPr>
        <w:t xml:space="preserve"> процент</w:t>
      </w:r>
      <w:r w:rsidR="00371A21">
        <w:rPr>
          <w:sz w:val="30"/>
          <w:szCs w:val="30"/>
        </w:rPr>
        <w:t>а</w:t>
      </w:r>
      <w:r w:rsidRPr="007B3FA1">
        <w:rPr>
          <w:sz w:val="30"/>
          <w:szCs w:val="30"/>
        </w:rPr>
        <w:t xml:space="preserve"> (</w:t>
      </w:r>
      <w:r w:rsidR="00990F2B">
        <w:rPr>
          <w:sz w:val="30"/>
          <w:szCs w:val="30"/>
        </w:rPr>
        <w:t>1 373,8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>налоги на собственность</w:t>
      </w:r>
      <w:r>
        <w:rPr>
          <w:sz w:val="30"/>
          <w:szCs w:val="30"/>
        </w:rPr>
        <w:t xml:space="preserve"> (налог на недвижимость и земельный налог)</w:t>
      </w:r>
      <w:r w:rsidRPr="007B3FA1">
        <w:rPr>
          <w:sz w:val="30"/>
          <w:szCs w:val="30"/>
        </w:rPr>
        <w:t xml:space="preserve"> – </w:t>
      </w:r>
      <w:r w:rsidR="000F4257">
        <w:rPr>
          <w:sz w:val="30"/>
          <w:szCs w:val="30"/>
        </w:rPr>
        <w:t>6,</w:t>
      </w:r>
      <w:r w:rsidR="0068368D">
        <w:rPr>
          <w:sz w:val="30"/>
          <w:szCs w:val="30"/>
        </w:rPr>
        <w:t>5</w:t>
      </w:r>
      <w:r w:rsidR="001854E7">
        <w:rPr>
          <w:sz w:val="30"/>
          <w:szCs w:val="30"/>
        </w:rPr>
        <w:t xml:space="preserve"> процента</w:t>
      </w:r>
      <w:r w:rsidRPr="007B3FA1">
        <w:rPr>
          <w:sz w:val="30"/>
          <w:szCs w:val="30"/>
        </w:rPr>
        <w:t xml:space="preserve"> (</w:t>
      </w:r>
      <w:r w:rsidR="0068368D">
        <w:rPr>
          <w:sz w:val="30"/>
          <w:szCs w:val="30"/>
        </w:rPr>
        <w:t>361,4</w:t>
      </w:r>
      <w:r>
        <w:rPr>
          <w:sz w:val="30"/>
          <w:szCs w:val="30"/>
        </w:rPr>
        <w:t xml:space="preserve"> тыс. рублей);</w:t>
      </w:r>
    </w:p>
    <w:p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 xml:space="preserve">неналоговые доходы </w:t>
      </w:r>
      <w:r w:rsidRPr="007B3FA1">
        <w:rPr>
          <w:sz w:val="30"/>
          <w:szCs w:val="30"/>
        </w:rPr>
        <w:t xml:space="preserve">– </w:t>
      </w:r>
      <w:r w:rsidR="001F715C">
        <w:rPr>
          <w:sz w:val="30"/>
          <w:szCs w:val="30"/>
        </w:rPr>
        <w:t>1</w:t>
      </w:r>
      <w:r w:rsidR="00365C04">
        <w:rPr>
          <w:sz w:val="30"/>
          <w:szCs w:val="30"/>
        </w:rPr>
        <w:t>1,1</w:t>
      </w:r>
      <w:r w:rsidR="00F455C7">
        <w:rPr>
          <w:sz w:val="30"/>
          <w:szCs w:val="30"/>
        </w:rPr>
        <w:t xml:space="preserve"> процента</w:t>
      </w:r>
      <w:r w:rsidRPr="007B3FA1">
        <w:rPr>
          <w:sz w:val="30"/>
          <w:szCs w:val="30"/>
        </w:rPr>
        <w:t xml:space="preserve"> (</w:t>
      </w:r>
      <w:r w:rsidR="0068368D">
        <w:rPr>
          <w:sz w:val="30"/>
          <w:szCs w:val="30"/>
        </w:rPr>
        <w:t>617,8</w:t>
      </w:r>
      <w:r>
        <w:rPr>
          <w:sz w:val="30"/>
          <w:szCs w:val="30"/>
        </w:rPr>
        <w:t xml:space="preserve"> тыс. рублей), из них компенсации расходов государства</w:t>
      </w:r>
      <w:r w:rsidRPr="007B3FA1">
        <w:rPr>
          <w:sz w:val="30"/>
          <w:szCs w:val="30"/>
        </w:rPr>
        <w:t>–</w:t>
      </w:r>
      <w:r w:rsidR="00365C04">
        <w:rPr>
          <w:sz w:val="30"/>
          <w:szCs w:val="30"/>
        </w:rPr>
        <w:t>6,8</w:t>
      </w:r>
      <w:r w:rsidR="00F455C7">
        <w:rPr>
          <w:sz w:val="30"/>
          <w:szCs w:val="30"/>
        </w:rPr>
        <w:t xml:space="preserve"> процента</w:t>
      </w:r>
      <w:r>
        <w:rPr>
          <w:sz w:val="30"/>
          <w:szCs w:val="30"/>
        </w:rPr>
        <w:t xml:space="preserve"> (</w:t>
      </w:r>
      <w:r w:rsidR="00365C04">
        <w:rPr>
          <w:sz w:val="30"/>
          <w:szCs w:val="30"/>
        </w:rPr>
        <w:t>378,9</w:t>
      </w:r>
      <w:r>
        <w:rPr>
          <w:sz w:val="30"/>
          <w:szCs w:val="30"/>
        </w:rPr>
        <w:t xml:space="preserve"> тыс. рублей).</w:t>
      </w:r>
    </w:p>
    <w:p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Расходы (</w:t>
      </w:r>
      <w:r w:rsidRPr="00132EEA">
        <w:rPr>
          <w:sz w:val="30"/>
          <w:szCs w:val="30"/>
        </w:rPr>
        <w:t xml:space="preserve">с учетом остатков средств местных бюджетов, образовавшихся на начало года) профинансированы на </w:t>
      </w:r>
      <w:r w:rsidR="00C21A38">
        <w:rPr>
          <w:b/>
          <w:sz w:val="30"/>
          <w:szCs w:val="30"/>
        </w:rPr>
        <w:t>20 576,3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 и сохранили социальную направленность. На отрасли социальной сферы (образование, здравоохранение, культуру, физкультуру и социальную защиту) направлено </w:t>
      </w:r>
      <w:r w:rsidR="00B43BE8">
        <w:rPr>
          <w:sz w:val="30"/>
          <w:szCs w:val="30"/>
        </w:rPr>
        <w:t>66,2</w:t>
      </w:r>
      <w:r w:rsidR="00B21031"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от объема всех расходов (</w:t>
      </w:r>
      <w:r w:rsidR="00B43BE8">
        <w:rPr>
          <w:sz w:val="30"/>
          <w:szCs w:val="30"/>
        </w:rPr>
        <w:t>13 618,2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рублей), на жилищно-коммунальные услуги и жилищное строительство ˗ </w:t>
      </w:r>
      <w:r w:rsidR="004E0BA6">
        <w:rPr>
          <w:sz w:val="30"/>
          <w:szCs w:val="30"/>
        </w:rPr>
        <w:t>11,</w:t>
      </w:r>
      <w:r w:rsidR="00B43BE8">
        <w:rPr>
          <w:sz w:val="30"/>
          <w:szCs w:val="30"/>
        </w:rPr>
        <w:t>6</w:t>
      </w:r>
      <w:r w:rsidR="00B21031">
        <w:rPr>
          <w:sz w:val="30"/>
          <w:szCs w:val="30"/>
        </w:rPr>
        <w:t xml:space="preserve"> процент</w:t>
      </w:r>
      <w:r w:rsidR="00B43BE8">
        <w:rPr>
          <w:sz w:val="30"/>
          <w:szCs w:val="30"/>
        </w:rPr>
        <w:t>а</w:t>
      </w:r>
      <w:r w:rsidRPr="00132EEA">
        <w:rPr>
          <w:sz w:val="30"/>
          <w:szCs w:val="30"/>
        </w:rPr>
        <w:t xml:space="preserve"> (</w:t>
      </w:r>
      <w:r w:rsidR="00B43BE8">
        <w:rPr>
          <w:sz w:val="30"/>
          <w:szCs w:val="30"/>
        </w:rPr>
        <w:t>2 392,7</w:t>
      </w:r>
      <w:r w:rsidR="008674C4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132EEA">
        <w:rPr>
          <w:sz w:val="30"/>
          <w:szCs w:val="30"/>
        </w:rPr>
        <w:t>. рублей</w:t>
      </w:r>
      <w:r>
        <w:rPr>
          <w:sz w:val="30"/>
          <w:szCs w:val="30"/>
        </w:rPr>
        <w:t>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3E483DD" wp14:editId="00A3A755">
            <wp:extent cx="5677469" cy="3814549"/>
            <wp:effectExtent l="0" t="0" r="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4636" w:rsidRPr="0046426B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</w:t>
      </w:r>
      <w:r w:rsidR="007A7697">
        <w:rPr>
          <w:b/>
          <w:sz w:val="26"/>
          <w:szCs w:val="26"/>
        </w:rPr>
        <w:t xml:space="preserve"> классификации за </w:t>
      </w:r>
      <w:r w:rsidR="007C6A2E">
        <w:rPr>
          <w:b/>
          <w:sz w:val="26"/>
          <w:szCs w:val="26"/>
        </w:rPr>
        <w:t>9 месяцев</w:t>
      </w:r>
      <w:r w:rsidR="00B97D84">
        <w:rPr>
          <w:b/>
          <w:sz w:val="26"/>
          <w:szCs w:val="26"/>
        </w:rPr>
        <w:t xml:space="preserve"> </w:t>
      </w:r>
      <w:r w:rsidR="007A7697">
        <w:rPr>
          <w:b/>
          <w:sz w:val="26"/>
          <w:szCs w:val="26"/>
        </w:rPr>
        <w:t>20</w:t>
      </w:r>
      <w:r w:rsidR="000646C1">
        <w:rPr>
          <w:b/>
          <w:sz w:val="26"/>
          <w:szCs w:val="26"/>
        </w:rPr>
        <w:t>2</w:t>
      </w:r>
      <w:r w:rsidR="004E0BA6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096A56">
        <w:rPr>
          <w:sz w:val="30"/>
          <w:szCs w:val="30"/>
        </w:rPr>
        <w:t>8</w:t>
      </w:r>
      <w:r w:rsidR="00D26C2F">
        <w:rPr>
          <w:sz w:val="30"/>
          <w:szCs w:val="30"/>
        </w:rPr>
        <w:t>3,4</w:t>
      </w:r>
      <w:r w:rsidR="00E440F8"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от всех расходов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>(</w:t>
      </w:r>
      <w:r w:rsidR="00882F6D">
        <w:rPr>
          <w:bCs/>
          <w:sz w:val="30"/>
          <w:szCs w:val="30"/>
        </w:rPr>
        <w:t>17 166,1</w:t>
      </w:r>
      <w:r w:rsidR="008C135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9A1C01">
        <w:rPr>
          <w:bCs/>
          <w:sz w:val="30"/>
          <w:szCs w:val="30"/>
        </w:rPr>
        <w:t>13 142,0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 w:rsidR="00F927DD">
        <w:rPr>
          <w:bCs/>
          <w:sz w:val="30"/>
          <w:szCs w:val="30"/>
        </w:rPr>
        <w:t xml:space="preserve"> или </w:t>
      </w:r>
      <w:r w:rsidR="00441C3D">
        <w:rPr>
          <w:bCs/>
          <w:sz w:val="30"/>
          <w:szCs w:val="30"/>
        </w:rPr>
        <w:t>6</w:t>
      </w:r>
      <w:r w:rsidR="009A1C01">
        <w:rPr>
          <w:bCs/>
          <w:sz w:val="30"/>
          <w:szCs w:val="30"/>
        </w:rPr>
        <w:t>3,9</w:t>
      </w:r>
      <w:r w:rsidR="00E440F8">
        <w:rPr>
          <w:bCs/>
          <w:sz w:val="30"/>
          <w:szCs w:val="30"/>
        </w:rPr>
        <w:t xml:space="preserve"> процента</w:t>
      </w:r>
      <w:r>
        <w:rPr>
          <w:sz w:val="30"/>
          <w:szCs w:val="30"/>
        </w:rPr>
        <w:t>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</w:t>
      </w:r>
      <w:r w:rsidR="009A1C01">
        <w:rPr>
          <w:sz w:val="30"/>
          <w:szCs w:val="30"/>
        </w:rPr>
        <w:t>9 месяцев</w:t>
      </w:r>
      <w:r w:rsidR="000D6A87">
        <w:rPr>
          <w:sz w:val="30"/>
          <w:szCs w:val="30"/>
        </w:rPr>
        <w:t xml:space="preserve"> </w:t>
      </w:r>
      <w:r w:rsidR="00877DA8">
        <w:rPr>
          <w:sz w:val="30"/>
          <w:szCs w:val="30"/>
        </w:rPr>
        <w:t>20</w:t>
      </w:r>
      <w:r w:rsidR="000D6A87">
        <w:rPr>
          <w:sz w:val="30"/>
          <w:szCs w:val="30"/>
        </w:rPr>
        <w:t>2</w:t>
      </w:r>
      <w:r w:rsidR="00847489">
        <w:rPr>
          <w:sz w:val="30"/>
          <w:szCs w:val="30"/>
        </w:rPr>
        <w:t>2</w:t>
      </w:r>
      <w:r w:rsidR="00E6547F">
        <w:rPr>
          <w:sz w:val="30"/>
          <w:szCs w:val="30"/>
        </w:rPr>
        <w:t xml:space="preserve"> год</w:t>
      </w:r>
      <w:r w:rsidR="000D6A87">
        <w:rPr>
          <w:sz w:val="30"/>
          <w:szCs w:val="30"/>
        </w:rPr>
        <w:t>а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9A1C01">
        <w:rPr>
          <w:b/>
          <w:sz w:val="30"/>
          <w:szCs w:val="30"/>
        </w:rPr>
        <w:t>343,</w:t>
      </w:r>
      <w:r w:rsidR="00A62261">
        <w:rPr>
          <w:b/>
          <w:sz w:val="30"/>
          <w:szCs w:val="30"/>
        </w:rPr>
        <w:t>6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 w:rsidR="00943762">
        <w:rPr>
          <w:sz w:val="30"/>
          <w:szCs w:val="30"/>
          <w:lang w:val="be-BY"/>
        </w:rPr>
        <w:t>1,</w:t>
      </w:r>
      <w:r w:rsidR="00847489">
        <w:rPr>
          <w:sz w:val="30"/>
          <w:szCs w:val="30"/>
          <w:lang w:val="be-BY"/>
        </w:rPr>
        <w:t>7</w:t>
      </w:r>
      <w:r w:rsidRPr="00E7609F">
        <w:rPr>
          <w:sz w:val="30"/>
          <w:szCs w:val="30"/>
          <w:lang w:val="be-BY"/>
        </w:rPr>
        <w:t xml:space="preserve"> процент</w:t>
      </w:r>
      <w:r w:rsidR="00E440F8">
        <w:rPr>
          <w:sz w:val="30"/>
          <w:szCs w:val="30"/>
          <w:lang w:val="be-BY"/>
        </w:rPr>
        <w:t>а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54636" w:rsidRPr="003B7325" w:rsidRDefault="00054636" w:rsidP="00F356DB">
      <w:pPr>
        <w:tabs>
          <w:tab w:val="left" w:pos="851"/>
        </w:tabs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0D6A87">
        <w:rPr>
          <w:color w:val="000000"/>
          <w:sz w:val="30"/>
          <w:szCs w:val="30"/>
        </w:rPr>
        <w:t>де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9A1C01">
        <w:rPr>
          <w:b/>
          <w:color w:val="000000"/>
          <w:sz w:val="30"/>
          <w:szCs w:val="30"/>
        </w:rPr>
        <w:t>1 125,4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1A71E0" w:rsidRPr="00A62261" w:rsidRDefault="001A71E0" w:rsidP="00F356DB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A62261">
        <w:rPr>
          <w:sz w:val="30"/>
          <w:szCs w:val="30"/>
        </w:rPr>
        <w:t xml:space="preserve">Учреждениями социальной сферы за счет проведения </w:t>
      </w:r>
      <w:r w:rsidRPr="00A62261">
        <w:rPr>
          <w:b/>
          <w:sz w:val="30"/>
          <w:szCs w:val="30"/>
        </w:rPr>
        <w:t>мероприятий по экономии</w:t>
      </w:r>
      <w:r w:rsidRPr="00A62261">
        <w:rPr>
          <w:sz w:val="30"/>
          <w:szCs w:val="30"/>
        </w:rPr>
        <w:t xml:space="preserve"> бюджетных средств сэкономлено </w:t>
      </w:r>
      <w:r w:rsidR="00A62261" w:rsidRPr="00A62261">
        <w:rPr>
          <w:b/>
          <w:sz w:val="30"/>
          <w:szCs w:val="30"/>
        </w:rPr>
        <w:t>225,5</w:t>
      </w:r>
      <w:r w:rsidRPr="00A62261">
        <w:rPr>
          <w:b/>
          <w:sz w:val="30"/>
          <w:szCs w:val="30"/>
        </w:rPr>
        <w:t xml:space="preserve"> </w:t>
      </w:r>
      <w:r w:rsidR="004D359E" w:rsidRPr="00A62261">
        <w:rPr>
          <w:sz w:val="30"/>
          <w:szCs w:val="30"/>
        </w:rPr>
        <w:t xml:space="preserve">тыс. рублей, или </w:t>
      </w:r>
      <w:r w:rsidR="007207B0" w:rsidRPr="00A62261">
        <w:rPr>
          <w:sz w:val="30"/>
          <w:szCs w:val="30"/>
        </w:rPr>
        <w:t>1,</w:t>
      </w:r>
      <w:r w:rsidR="00022A17" w:rsidRPr="00A62261">
        <w:rPr>
          <w:sz w:val="30"/>
          <w:szCs w:val="30"/>
        </w:rPr>
        <w:t>1</w:t>
      </w:r>
      <w:r w:rsidRPr="00A62261">
        <w:rPr>
          <w:sz w:val="30"/>
          <w:szCs w:val="30"/>
        </w:rPr>
        <w:t xml:space="preserve"> процент</w:t>
      </w:r>
      <w:r w:rsidR="000C5042" w:rsidRPr="00A62261">
        <w:rPr>
          <w:sz w:val="30"/>
          <w:szCs w:val="30"/>
        </w:rPr>
        <w:t>а</w:t>
      </w:r>
      <w:r w:rsidRPr="00A62261">
        <w:rPr>
          <w:sz w:val="30"/>
          <w:szCs w:val="30"/>
        </w:rPr>
        <w:t xml:space="preserve"> от бюджетного финансирования, из них за счет:</w:t>
      </w:r>
    </w:p>
    <w:p w:rsidR="000C5042" w:rsidRPr="00A62261" w:rsidRDefault="00874E97" w:rsidP="00F356DB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A62261">
        <w:rPr>
          <w:sz w:val="30"/>
          <w:szCs w:val="30"/>
        </w:rPr>
        <w:t xml:space="preserve">мероприятий </w:t>
      </w:r>
      <w:r w:rsidRPr="00A62261">
        <w:rPr>
          <w:b/>
          <w:sz w:val="30"/>
          <w:szCs w:val="30"/>
        </w:rPr>
        <w:t xml:space="preserve">по энергосбережению </w:t>
      </w:r>
      <w:r w:rsidRPr="00A62261">
        <w:rPr>
          <w:sz w:val="30"/>
          <w:szCs w:val="30"/>
        </w:rPr>
        <w:t xml:space="preserve">– </w:t>
      </w:r>
      <w:r w:rsidR="00A62261" w:rsidRPr="00A62261">
        <w:rPr>
          <w:sz w:val="30"/>
          <w:szCs w:val="30"/>
        </w:rPr>
        <w:t>45,2</w:t>
      </w:r>
      <w:r w:rsidRPr="00A62261">
        <w:rPr>
          <w:sz w:val="30"/>
          <w:szCs w:val="30"/>
        </w:rPr>
        <w:t xml:space="preserve"> тыс. рублей</w:t>
      </w:r>
      <w:r w:rsidR="00577465" w:rsidRPr="00A62261">
        <w:rPr>
          <w:sz w:val="30"/>
          <w:szCs w:val="30"/>
        </w:rPr>
        <w:t>;</w:t>
      </w:r>
    </w:p>
    <w:p w:rsidR="001A71E0" w:rsidRPr="00A62261" w:rsidRDefault="001A71E0" w:rsidP="001A71E0">
      <w:pPr>
        <w:suppressAutoHyphens/>
        <w:ind w:firstLine="709"/>
        <w:jc w:val="both"/>
        <w:rPr>
          <w:sz w:val="30"/>
        </w:rPr>
      </w:pPr>
      <w:r w:rsidRPr="00A62261">
        <w:rPr>
          <w:b/>
          <w:sz w:val="30"/>
          <w:szCs w:val="30"/>
        </w:rPr>
        <w:lastRenderedPageBreak/>
        <w:t xml:space="preserve">прямых закупок медикаментов и продуктов питания </w:t>
      </w:r>
      <w:r w:rsidRPr="00A62261">
        <w:rPr>
          <w:sz w:val="30"/>
          <w:szCs w:val="30"/>
        </w:rPr>
        <w:t xml:space="preserve">– </w:t>
      </w:r>
      <w:r w:rsidR="00536415" w:rsidRPr="00A62261">
        <w:rPr>
          <w:sz w:val="30"/>
          <w:szCs w:val="30"/>
          <w:lang w:val="be-BY"/>
        </w:rPr>
        <w:t>8</w:t>
      </w:r>
      <w:r w:rsidR="00A62261" w:rsidRPr="00A62261">
        <w:rPr>
          <w:sz w:val="30"/>
          <w:szCs w:val="30"/>
          <w:lang w:val="be-BY"/>
        </w:rPr>
        <w:t>4,7</w:t>
      </w:r>
      <w:r w:rsidRPr="00A62261">
        <w:rPr>
          <w:sz w:val="30"/>
          <w:szCs w:val="30"/>
          <w:lang w:val="be-BY"/>
        </w:rPr>
        <w:t xml:space="preserve"> тыс. ру</w:t>
      </w:r>
      <w:r w:rsidRPr="00A62261">
        <w:rPr>
          <w:sz w:val="30"/>
          <w:szCs w:val="30"/>
        </w:rPr>
        <w:t>блей;</w:t>
      </w:r>
    </w:p>
    <w:p w:rsid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A62261">
        <w:rPr>
          <w:b/>
          <w:sz w:val="30"/>
          <w:szCs w:val="30"/>
        </w:rPr>
        <w:t>удешевления питания продуктами подсобного хозяйства</w:t>
      </w:r>
      <w:r w:rsidR="004D359E" w:rsidRPr="00A62261">
        <w:rPr>
          <w:b/>
          <w:sz w:val="30"/>
          <w:szCs w:val="30"/>
        </w:rPr>
        <w:t xml:space="preserve"> </w:t>
      </w:r>
      <w:r w:rsidRPr="00A62261">
        <w:rPr>
          <w:sz w:val="30"/>
          <w:szCs w:val="30"/>
        </w:rPr>
        <w:t>–</w:t>
      </w:r>
      <w:r w:rsidR="004D359E" w:rsidRPr="00A62261">
        <w:rPr>
          <w:sz w:val="30"/>
          <w:szCs w:val="30"/>
        </w:rPr>
        <w:t xml:space="preserve"> </w:t>
      </w:r>
      <w:r w:rsidR="00577465" w:rsidRPr="00A62261">
        <w:rPr>
          <w:sz w:val="30"/>
          <w:szCs w:val="30"/>
          <w:lang w:val="be-BY"/>
        </w:rPr>
        <w:t>3,</w:t>
      </w:r>
      <w:r w:rsidR="00536415" w:rsidRPr="00A62261">
        <w:rPr>
          <w:sz w:val="30"/>
          <w:szCs w:val="30"/>
          <w:lang w:val="be-BY"/>
        </w:rPr>
        <w:t>6</w:t>
      </w:r>
      <w:r w:rsidRPr="00A62261">
        <w:rPr>
          <w:sz w:val="30"/>
          <w:szCs w:val="30"/>
          <w:lang w:val="be-BY"/>
        </w:rPr>
        <w:t xml:space="preserve"> тыс</w:t>
      </w:r>
      <w:r w:rsidRPr="00A62261">
        <w:rPr>
          <w:sz w:val="30"/>
          <w:szCs w:val="30"/>
        </w:rPr>
        <w:t>. рублей;</w:t>
      </w:r>
    </w:p>
    <w:p w:rsidR="00A62261" w:rsidRPr="00A62261" w:rsidRDefault="00A62261" w:rsidP="001A71E0">
      <w:pPr>
        <w:suppressAutoHyphens/>
        <w:ind w:firstLine="709"/>
        <w:jc w:val="both"/>
        <w:rPr>
          <w:sz w:val="30"/>
          <w:szCs w:val="30"/>
        </w:rPr>
      </w:pPr>
      <w:r w:rsidRPr="006C35D2">
        <w:rPr>
          <w:b/>
          <w:sz w:val="30"/>
          <w:szCs w:val="30"/>
        </w:rPr>
        <w:t xml:space="preserve">закрытие коек </w:t>
      </w:r>
      <w:r w:rsidR="00CE314B" w:rsidRPr="006C35D2">
        <w:rPr>
          <w:b/>
          <w:sz w:val="30"/>
          <w:szCs w:val="30"/>
        </w:rPr>
        <w:t>на период отпусков</w:t>
      </w:r>
      <w:r w:rsidR="00CE314B">
        <w:rPr>
          <w:sz w:val="30"/>
          <w:szCs w:val="30"/>
        </w:rPr>
        <w:t xml:space="preserve"> – 45,4 тыс. рублей;</w:t>
      </w:r>
    </w:p>
    <w:p w:rsidR="001A71E0" w:rsidRPr="00577465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A62261">
        <w:rPr>
          <w:b/>
          <w:sz w:val="30"/>
          <w:szCs w:val="30"/>
        </w:rPr>
        <w:t xml:space="preserve">сокращения штатных единиц – </w:t>
      </w:r>
      <w:r w:rsidR="00A62261" w:rsidRPr="00A62261">
        <w:rPr>
          <w:sz w:val="30"/>
          <w:szCs w:val="30"/>
        </w:rPr>
        <w:t>46,6</w:t>
      </w:r>
      <w:r w:rsidR="000400B4" w:rsidRPr="00A62261">
        <w:rPr>
          <w:sz w:val="30"/>
          <w:szCs w:val="30"/>
        </w:rPr>
        <w:t xml:space="preserve"> тыс. рублей</w:t>
      </w:r>
      <w:r w:rsidR="009401F6" w:rsidRPr="00A62261">
        <w:rPr>
          <w:rFonts w:eastAsiaTheme="minorHAnsi"/>
          <w:snapToGrid w:val="0"/>
          <w:sz w:val="30"/>
          <w:szCs w:val="30"/>
          <w:lang w:eastAsia="en-US"/>
        </w:rPr>
        <w:t xml:space="preserve"> (проведена оптимизация сети и штатной численности учреждений социальной сферы (по отраслям образования</w:t>
      </w:r>
      <w:r w:rsidR="00A62261" w:rsidRPr="00A62261">
        <w:rPr>
          <w:rFonts w:eastAsiaTheme="minorHAnsi"/>
          <w:snapToGrid w:val="0"/>
          <w:sz w:val="30"/>
          <w:szCs w:val="30"/>
          <w:lang w:eastAsia="en-US"/>
        </w:rPr>
        <w:t>,</w:t>
      </w:r>
      <w:r w:rsidR="009401F6" w:rsidRPr="00A62261">
        <w:rPr>
          <w:rFonts w:eastAsiaTheme="minorHAnsi"/>
          <w:snapToGrid w:val="0"/>
          <w:sz w:val="30"/>
          <w:szCs w:val="30"/>
          <w:lang w:eastAsia="en-US"/>
        </w:rPr>
        <w:t xml:space="preserve"> культуры</w:t>
      </w:r>
      <w:r w:rsidR="00A62261" w:rsidRPr="00A62261">
        <w:rPr>
          <w:rFonts w:eastAsiaTheme="minorHAnsi"/>
          <w:snapToGrid w:val="0"/>
          <w:sz w:val="30"/>
          <w:szCs w:val="30"/>
          <w:lang w:eastAsia="en-US"/>
        </w:rPr>
        <w:t>, здравоохранения</w:t>
      </w:r>
      <w:r w:rsidR="009401F6" w:rsidRPr="00A62261">
        <w:rPr>
          <w:rFonts w:eastAsiaTheme="minorHAnsi"/>
          <w:snapToGrid w:val="0"/>
          <w:sz w:val="30"/>
          <w:szCs w:val="30"/>
          <w:lang w:eastAsia="en-US"/>
        </w:rPr>
        <w:t xml:space="preserve">) </w:t>
      </w:r>
      <w:r w:rsidR="00412128" w:rsidRPr="00A62261">
        <w:rPr>
          <w:rFonts w:eastAsiaTheme="minorHAnsi"/>
          <w:snapToGrid w:val="0"/>
          <w:sz w:val="30"/>
          <w:szCs w:val="30"/>
          <w:lang w:eastAsia="en-US"/>
        </w:rPr>
        <w:t>–</w:t>
      </w:r>
      <w:r w:rsidR="009401F6" w:rsidRPr="00A62261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 w:rsidR="00412128" w:rsidRPr="00A62261">
        <w:rPr>
          <w:rFonts w:eastAsiaTheme="minorHAnsi"/>
          <w:snapToGrid w:val="0"/>
          <w:sz w:val="30"/>
          <w:szCs w:val="30"/>
          <w:lang w:eastAsia="en-US"/>
        </w:rPr>
        <w:t xml:space="preserve">с </w:t>
      </w:r>
      <w:r w:rsidR="009401F6" w:rsidRPr="00A62261">
        <w:rPr>
          <w:rFonts w:eastAsiaTheme="minorHAnsi"/>
          <w:snapToGrid w:val="0"/>
          <w:sz w:val="30"/>
          <w:szCs w:val="30"/>
          <w:lang w:eastAsia="en-US"/>
        </w:rPr>
        <w:t>сокращен</w:t>
      </w:r>
      <w:r w:rsidR="00412128" w:rsidRPr="00A62261">
        <w:rPr>
          <w:rFonts w:eastAsiaTheme="minorHAnsi"/>
          <w:snapToGrid w:val="0"/>
          <w:sz w:val="30"/>
          <w:szCs w:val="30"/>
          <w:lang w:eastAsia="en-US"/>
        </w:rPr>
        <w:t>ием</w:t>
      </w:r>
      <w:r w:rsidR="009401F6" w:rsidRPr="00A62261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 w:rsidR="00A62261" w:rsidRPr="00A62261">
        <w:rPr>
          <w:rFonts w:eastAsiaTheme="minorHAnsi"/>
          <w:snapToGrid w:val="0"/>
          <w:sz w:val="30"/>
          <w:szCs w:val="30"/>
          <w:lang w:eastAsia="en-US"/>
        </w:rPr>
        <w:t>14,61</w:t>
      </w:r>
      <w:r w:rsidR="009401F6" w:rsidRPr="00A62261">
        <w:rPr>
          <w:rFonts w:eastAsiaTheme="minorHAnsi"/>
          <w:snapToGrid w:val="0"/>
          <w:sz w:val="30"/>
          <w:szCs w:val="30"/>
          <w:lang w:eastAsia="en-US"/>
        </w:rPr>
        <w:t xml:space="preserve"> шт. ед</w:t>
      </w:r>
      <w:r w:rsidR="00412128" w:rsidRPr="00A62261">
        <w:rPr>
          <w:rFonts w:eastAsiaTheme="minorHAnsi"/>
          <w:snapToGrid w:val="0"/>
          <w:sz w:val="30"/>
          <w:szCs w:val="30"/>
          <w:lang w:eastAsia="en-US"/>
        </w:rPr>
        <w:t>иниц</w:t>
      </w:r>
      <w:r w:rsidR="00A62261" w:rsidRPr="00A62261">
        <w:rPr>
          <w:rFonts w:eastAsiaTheme="minorHAnsi"/>
          <w:snapToGrid w:val="0"/>
          <w:sz w:val="30"/>
          <w:szCs w:val="30"/>
          <w:lang w:eastAsia="en-US"/>
        </w:rPr>
        <w:t>ы</w:t>
      </w:r>
      <w:r w:rsidR="00412128" w:rsidRPr="00A62261">
        <w:rPr>
          <w:rFonts w:eastAsiaTheme="minorHAnsi"/>
          <w:snapToGrid w:val="0"/>
          <w:sz w:val="30"/>
          <w:szCs w:val="30"/>
          <w:lang w:eastAsia="en-US"/>
        </w:rPr>
        <w:t>).</w:t>
      </w:r>
    </w:p>
    <w:p w:rsidR="002C28C3" w:rsidRPr="00577465" w:rsidRDefault="002C28C3" w:rsidP="00132EEA">
      <w:pPr>
        <w:tabs>
          <w:tab w:val="left" w:pos="851"/>
        </w:tabs>
        <w:jc w:val="both"/>
        <w:outlineLvl w:val="0"/>
        <w:rPr>
          <w:color w:val="FF0000"/>
          <w:sz w:val="30"/>
          <w:szCs w:val="30"/>
        </w:rPr>
      </w:pPr>
      <w:bookmarkStart w:id="2" w:name="_GoBack"/>
      <w:bookmarkEnd w:id="2"/>
    </w:p>
    <w:p w:rsidR="00070CA6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Финансовый отдел</w:t>
      </w:r>
    </w:p>
    <w:p w:rsidR="005D36DC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Хотимского райисполкома</w:t>
      </w: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Pr="00070CA6" w:rsidRDefault="00070CA6" w:rsidP="00070CA6">
      <w:pPr>
        <w:tabs>
          <w:tab w:val="left" w:pos="720"/>
        </w:tabs>
        <w:autoSpaceDE w:val="0"/>
        <w:autoSpaceDN w:val="0"/>
        <w:adjustRightInd w:val="0"/>
        <w:ind w:left="272" w:right="18"/>
        <w:rPr>
          <w:rFonts w:ascii="MS Shell Dlg 2" w:eastAsiaTheme="minorHAnsi" w:hAnsi="MS Shell Dlg 2" w:cs="MS Shell Dlg 2"/>
          <w:sz w:val="20"/>
          <w:szCs w:val="20"/>
          <w:lang w:eastAsia="en-US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sectPr w:rsidR="00070CA6" w:rsidSect="00AA12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0B4" w:rsidRDefault="000400B4" w:rsidP="00AA1263">
      <w:r>
        <w:separator/>
      </w:r>
    </w:p>
  </w:endnote>
  <w:endnote w:type="continuationSeparator" w:id="0">
    <w:p w:rsidR="000400B4" w:rsidRDefault="000400B4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0B4" w:rsidRDefault="000400B4" w:rsidP="00AA1263">
      <w:r>
        <w:separator/>
      </w:r>
    </w:p>
  </w:footnote>
  <w:footnote w:type="continuationSeparator" w:id="0">
    <w:p w:rsidR="000400B4" w:rsidRDefault="000400B4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00B4" w:rsidRPr="00AA1263" w:rsidRDefault="000400B4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4E6088">
          <w:rPr>
            <w:noProof/>
            <w:sz w:val="28"/>
            <w:szCs w:val="28"/>
          </w:rPr>
          <w:t>3</w:t>
        </w:r>
        <w:r w:rsidRPr="00AA1263">
          <w:rPr>
            <w:sz w:val="28"/>
            <w:szCs w:val="28"/>
          </w:rPr>
          <w:fldChar w:fldCharType="end"/>
        </w:r>
      </w:p>
    </w:sdtContent>
  </w:sdt>
  <w:p w:rsidR="000400B4" w:rsidRDefault="000400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00329"/>
    <w:rsid w:val="0000392A"/>
    <w:rsid w:val="00005515"/>
    <w:rsid w:val="00012CB7"/>
    <w:rsid w:val="000151DF"/>
    <w:rsid w:val="00015726"/>
    <w:rsid w:val="00022A17"/>
    <w:rsid w:val="0002460F"/>
    <w:rsid w:val="000255C1"/>
    <w:rsid w:val="00030EE3"/>
    <w:rsid w:val="00031089"/>
    <w:rsid w:val="00036495"/>
    <w:rsid w:val="00036FF5"/>
    <w:rsid w:val="000400B4"/>
    <w:rsid w:val="00040CE0"/>
    <w:rsid w:val="00042F65"/>
    <w:rsid w:val="00054636"/>
    <w:rsid w:val="000646C1"/>
    <w:rsid w:val="00066272"/>
    <w:rsid w:val="00070CA6"/>
    <w:rsid w:val="00084A66"/>
    <w:rsid w:val="000863E8"/>
    <w:rsid w:val="000923FA"/>
    <w:rsid w:val="00094CC2"/>
    <w:rsid w:val="0009680B"/>
    <w:rsid w:val="00096A56"/>
    <w:rsid w:val="00097879"/>
    <w:rsid w:val="000A267E"/>
    <w:rsid w:val="000B0A67"/>
    <w:rsid w:val="000B390E"/>
    <w:rsid w:val="000C5042"/>
    <w:rsid w:val="000D219A"/>
    <w:rsid w:val="000D4FCE"/>
    <w:rsid w:val="000D6A87"/>
    <w:rsid w:val="000F352B"/>
    <w:rsid w:val="000F4257"/>
    <w:rsid w:val="001005A7"/>
    <w:rsid w:val="00100865"/>
    <w:rsid w:val="0011759C"/>
    <w:rsid w:val="00123EE0"/>
    <w:rsid w:val="00125C52"/>
    <w:rsid w:val="00132EEA"/>
    <w:rsid w:val="0013368C"/>
    <w:rsid w:val="001348ED"/>
    <w:rsid w:val="00151F56"/>
    <w:rsid w:val="00167285"/>
    <w:rsid w:val="001735EE"/>
    <w:rsid w:val="001854E7"/>
    <w:rsid w:val="00185B16"/>
    <w:rsid w:val="00185B6B"/>
    <w:rsid w:val="00187109"/>
    <w:rsid w:val="00190215"/>
    <w:rsid w:val="001A38F0"/>
    <w:rsid w:val="001A71E0"/>
    <w:rsid w:val="001B2306"/>
    <w:rsid w:val="001C11C3"/>
    <w:rsid w:val="001C307B"/>
    <w:rsid w:val="001C33FE"/>
    <w:rsid w:val="001D11E3"/>
    <w:rsid w:val="001D61EB"/>
    <w:rsid w:val="001E0E9B"/>
    <w:rsid w:val="001F715C"/>
    <w:rsid w:val="001F74BF"/>
    <w:rsid w:val="001F7D22"/>
    <w:rsid w:val="00206C23"/>
    <w:rsid w:val="00211774"/>
    <w:rsid w:val="00213CE9"/>
    <w:rsid w:val="00220E78"/>
    <w:rsid w:val="00221E2C"/>
    <w:rsid w:val="00227626"/>
    <w:rsid w:val="002354F5"/>
    <w:rsid w:val="0024034F"/>
    <w:rsid w:val="002431A9"/>
    <w:rsid w:val="002433A7"/>
    <w:rsid w:val="002437A1"/>
    <w:rsid w:val="00247E89"/>
    <w:rsid w:val="00251551"/>
    <w:rsid w:val="00257B41"/>
    <w:rsid w:val="00261A01"/>
    <w:rsid w:val="00262E68"/>
    <w:rsid w:val="00270617"/>
    <w:rsid w:val="00280CEB"/>
    <w:rsid w:val="00282611"/>
    <w:rsid w:val="002837B7"/>
    <w:rsid w:val="00291CEC"/>
    <w:rsid w:val="00296B32"/>
    <w:rsid w:val="002A0541"/>
    <w:rsid w:val="002A3527"/>
    <w:rsid w:val="002B561E"/>
    <w:rsid w:val="002C0204"/>
    <w:rsid w:val="002C28C3"/>
    <w:rsid w:val="002C2FE0"/>
    <w:rsid w:val="002D531E"/>
    <w:rsid w:val="002D5DAB"/>
    <w:rsid w:val="002D644C"/>
    <w:rsid w:val="002F141D"/>
    <w:rsid w:val="002F5D99"/>
    <w:rsid w:val="0030628C"/>
    <w:rsid w:val="00311217"/>
    <w:rsid w:val="00327675"/>
    <w:rsid w:val="00340A6D"/>
    <w:rsid w:val="0034174D"/>
    <w:rsid w:val="003437C2"/>
    <w:rsid w:val="003500D7"/>
    <w:rsid w:val="00350784"/>
    <w:rsid w:val="00352306"/>
    <w:rsid w:val="0035334D"/>
    <w:rsid w:val="00353975"/>
    <w:rsid w:val="00355855"/>
    <w:rsid w:val="00364E6F"/>
    <w:rsid w:val="0036519D"/>
    <w:rsid w:val="00365C04"/>
    <w:rsid w:val="00365F1C"/>
    <w:rsid w:val="00371A21"/>
    <w:rsid w:val="003724AD"/>
    <w:rsid w:val="00373141"/>
    <w:rsid w:val="003766CD"/>
    <w:rsid w:val="00397639"/>
    <w:rsid w:val="003A3380"/>
    <w:rsid w:val="003A7206"/>
    <w:rsid w:val="003B1840"/>
    <w:rsid w:val="003B41F3"/>
    <w:rsid w:val="003B4CCE"/>
    <w:rsid w:val="003B7325"/>
    <w:rsid w:val="003C2D89"/>
    <w:rsid w:val="003C3BC2"/>
    <w:rsid w:val="003C792F"/>
    <w:rsid w:val="003D1C2D"/>
    <w:rsid w:val="003D210A"/>
    <w:rsid w:val="003D6E15"/>
    <w:rsid w:val="003E3E62"/>
    <w:rsid w:val="003E7F51"/>
    <w:rsid w:val="004031BC"/>
    <w:rsid w:val="00412128"/>
    <w:rsid w:val="00413090"/>
    <w:rsid w:val="004223E4"/>
    <w:rsid w:val="0042776E"/>
    <w:rsid w:val="00441C3D"/>
    <w:rsid w:val="004447C6"/>
    <w:rsid w:val="0044630D"/>
    <w:rsid w:val="004528D8"/>
    <w:rsid w:val="00457368"/>
    <w:rsid w:val="0046426B"/>
    <w:rsid w:val="004652E0"/>
    <w:rsid w:val="00482B71"/>
    <w:rsid w:val="00487AA0"/>
    <w:rsid w:val="00497281"/>
    <w:rsid w:val="004C1455"/>
    <w:rsid w:val="004C7EAF"/>
    <w:rsid w:val="004D2267"/>
    <w:rsid w:val="004D359E"/>
    <w:rsid w:val="004D4258"/>
    <w:rsid w:val="004D72F5"/>
    <w:rsid w:val="004E0BA6"/>
    <w:rsid w:val="004E163C"/>
    <w:rsid w:val="004E6088"/>
    <w:rsid w:val="004E710E"/>
    <w:rsid w:val="004F7A82"/>
    <w:rsid w:val="00501BBC"/>
    <w:rsid w:val="005123FF"/>
    <w:rsid w:val="00513AE4"/>
    <w:rsid w:val="00515994"/>
    <w:rsid w:val="005203CE"/>
    <w:rsid w:val="00520861"/>
    <w:rsid w:val="0052437E"/>
    <w:rsid w:val="00524B28"/>
    <w:rsid w:val="00536415"/>
    <w:rsid w:val="005425D6"/>
    <w:rsid w:val="00545651"/>
    <w:rsid w:val="00552E65"/>
    <w:rsid w:val="005533B1"/>
    <w:rsid w:val="005534F2"/>
    <w:rsid w:val="0055551D"/>
    <w:rsid w:val="00561E80"/>
    <w:rsid w:val="005622A1"/>
    <w:rsid w:val="005622B0"/>
    <w:rsid w:val="00562E49"/>
    <w:rsid w:val="005631C6"/>
    <w:rsid w:val="005674BC"/>
    <w:rsid w:val="00571113"/>
    <w:rsid w:val="00572FBC"/>
    <w:rsid w:val="0057325B"/>
    <w:rsid w:val="00573ABE"/>
    <w:rsid w:val="00576F22"/>
    <w:rsid w:val="00577465"/>
    <w:rsid w:val="00584056"/>
    <w:rsid w:val="00585417"/>
    <w:rsid w:val="00590D80"/>
    <w:rsid w:val="00596D48"/>
    <w:rsid w:val="005A15E9"/>
    <w:rsid w:val="005A24BC"/>
    <w:rsid w:val="005B1CF8"/>
    <w:rsid w:val="005C3B59"/>
    <w:rsid w:val="005C5EB3"/>
    <w:rsid w:val="005D0D31"/>
    <w:rsid w:val="005D36DC"/>
    <w:rsid w:val="005E33C0"/>
    <w:rsid w:val="005E5A60"/>
    <w:rsid w:val="005E7D13"/>
    <w:rsid w:val="00600D08"/>
    <w:rsid w:val="00600F13"/>
    <w:rsid w:val="00601BAC"/>
    <w:rsid w:val="00607B48"/>
    <w:rsid w:val="00613278"/>
    <w:rsid w:val="0061333A"/>
    <w:rsid w:val="00624668"/>
    <w:rsid w:val="00624B2C"/>
    <w:rsid w:val="00626BA3"/>
    <w:rsid w:val="00626DFB"/>
    <w:rsid w:val="006320C8"/>
    <w:rsid w:val="00646E11"/>
    <w:rsid w:val="00654649"/>
    <w:rsid w:val="006557DE"/>
    <w:rsid w:val="00666417"/>
    <w:rsid w:val="00674E53"/>
    <w:rsid w:val="006809CB"/>
    <w:rsid w:val="0068368D"/>
    <w:rsid w:val="00687590"/>
    <w:rsid w:val="006912CD"/>
    <w:rsid w:val="00696A0D"/>
    <w:rsid w:val="006A15C4"/>
    <w:rsid w:val="006A2166"/>
    <w:rsid w:val="006A25A7"/>
    <w:rsid w:val="006A5630"/>
    <w:rsid w:val="006A59C9"/>
    <w:rsid w:val="006B6201"/>
    <w:rsid w:val="006B67DC"/>
    <w:rsid w:val="006B70BD"/>
    <w:rsid w:val="006C0A6F"/>
    <w:rsid w:val="006C2FC1"/>
    <w:rsid w:val="006C2FFA"/>
    <w:rsid w:val="006C35D2"/>
    <w:rsid w:val="006C3A13"/>
    <w:rsid w:val="006C6704"/>
    <w:rsid w:val="006E6C8B"/>
    <w:rsid w:val="006F1A68"/>
    <w:rsid w:val="006F364E"/>
    <w:rsid w:val="006F398B"/>
    <w:rsid w:val="006F5170"/>
    <w:rsid w:val="006F66F3"/>
    <w:rsid w:val="0070449C"/>
    <w:rsid w:val="00710041"/>
    <w:rsid w:val="00710F58"/>
    <w:rsid w:val="007207B0"/>
    <w:rsid w:val="00720F0A"/>
    <w:rsid w:val="00726044"/>
    <w:rsid w:val="007346CC"/>
    <w:rsid w:val="007355D3"/>
    <w:rsid w:val="007529A0"/>
    <w:rsid w:val="00756864"/>
    <w:rsid w:val="007611F1"/>
    <w:rsid w:val="007639C2"/>
    <w:rsid w:val="00765097"/>
    <w:rsid w:val="007663C9"/>
    <w:rsid w:val="00766D79"/>
    <w:rsid w:val="00772F4F"/>
    <w:rsid w:val="00780716"/>
    <w:rsid w:val="007812F7"/>
    <w:rsid w:val="007911EA"/>
    <w:rsid w:val="007947B2"/>
    <w:rsid w:val="007A6BE3"/>
    <w:rsid w:val="007A6F67"/>
    <w:rsid w:val="007A7697"/>
    <w:rsid w:val="007B3C6B"/>
    <w:rsid w:val="007B42FC"/>
    <w:rsid w:val="007C4341"/>
    <w:rsid w:val="007C6A2E"/>
    <w:rsid w:val="007D55A2"/>
    <w:rsid w:val="008015A9"/>
    <w:rsid w:val="0081172E"/>
    <w:rsid w:val="00814BC5"/>
    <w:rsid w:val="00815773"/>
    <w:rsid w:val="008173F1"/>
    <w:rsid w:val="008375FC"/>
    <w:rsid w:val="0084278D"/>
    <w:rsid w:val="0084385D"/>
    <w:rsid w:val="00847489"/>
    <w:rsid w:val="00856FEB"/>
    <w:rsid w:val="00863B15"/>
    <w:rsid w:val="008674C4"/>
    <w:rsid w:val="00874E97"/>
    <w:rsid w:val="00877DA8"/>
    <w:rsid w:val="00882F6D"/>
    <w:rsid w:val="00891D9F"/>
    <w:rsid w:val="008A3262"/>
    <w:rsid w:val="008A516F"/>
    <w:rsid w:val="008A5461"/>
    <w:rsid w:val="008B43E3"/>
    <w:rsid w:val="008B503F"/>
    <w:rsid w:val="008C0D37"/>
    <w:rsid w:val="008C1351"/>
    <w:rsid w:val="008C6CF4"/>
    <w:rsid w:val="008D2988"/>
    <w:rsid w:val="008D2E81"/>
    <w:rsid w:val="008D5A38"/>
    <w:rsid w:val="008D7273"/>
    <w:rsid w:val="008E39DC"/>
    <w:rsid w:val="008F2CA1"/>
    <w:rsid w:val="008F42C5"/>
    <w:rsid w:val="008F4554"/>
    <w:rsid w:val="008F6D02"/>
    <w:rsid w:val="009062BF"/>
    <w:rsid w:val="009071FD"/>
    <w:rsid w:val="00910D8F"/>
    <w:rsid w:val="00911EE4"/>
    <w:rsid w:val="009156CE"/>
    <w:rsid w:val="0091652A"/>
    <w:rsid w:val="0091706D"/>
    <w:rsid w:val="00924B8B"/>
    <w:rsid w:val="00933530"/>
    <w:rsid w:val="0093494D"/>
    <w:rsid w:val="00937E24"/>
    <w:rsid w:val="009401F6"/>
    <w:rsid w:val="00943762"/>
    <w:rsid w:val="00954FFB"/>
    <w:rsid w:val="0096435A"/>
    <w:rsid w:val="00976164"/>
    <w:rsid w:val="00980F4B"/>
    <w:rsid w:val="0098470D"/>
    <w:rsid w:val="00986987"/>
    <w:rsid w:val="00990F2B"/>
    <w:rsid w:val="009A1C01"/>
    <w:rsid w:val="009A4DD7"/>
    <w:rsid w:val="009B0C93"/>
    <w:rsid w:val="009C3ABA"/>
    <w:rsid w:val="009C5F1F"/>
    <w:rsid w:val="009D1ADB"/>
    <w:rsid w:val="009D43AE"/>
    <w:rsid w:val="009F39B1"/>
    <w:rsid w:val="00A10C62"/>
    <w:rsid w:val="00A122DB"/>
    <w:rsid w:val="00A62261"/>
    <w:rsid w:val="00A809AD"/>
    <w:rsid w:val="00A84030"/>
    <w:rsid w:val="00A841D6"/>
    <w:rsid w:val="00A9199A"/>
    <w:rsid w:val="00A91C42"/>
    <w:rsid w:val="00A95C2B"/>
    <w:rsid w:val="00A96EA0"/>
    <w:rsid w:val="00AA07E5"/>
    <w:rsid w:val="00AA08AD"/>
    <w:rsid w:val="00AA1263"/>
    <w:rsid w:val="00AA1822"/>
    <w:rsid w:val="00AC546F"/>
    <w:rsid w:val="00AD4FBB"/>
    <w:rsid w:val="00AE5F9A"/>
    <w:rsid w:val="00B02383"/>
    <w:rsid w:val="00B0405B"/>
    <w:rsid w:val="00B21031"/>
    <w:rsid w:val="00B246A4"/>
    <w:rsid w:val="00B3135F"/>
    <w:rsid w:val="00B34FC1"/>
    <w:rsid w:val="00B43BE8"/>
    <w:rsid w:val="00B443D0"/>
    <w:rsid w:val="00B4727A"/>
    <w:rsid w:val="00B5571D"/>
    <w:rsid w:val="00B64B2C"/>
    <w:rsid w:val="00B65342"/>
    <w:rsid w:val="00B71D4D"/>
    <w:rsid w:val="00B76763"/>
    <w:rsid w:val="00B83DCC"/>
    <w:rsid w:val="00B92E30"/>
    <w:rsid w:val="00B95FF4"/>
    <w:rsid w:val="00B97D84"/>
    <w:rsid w:val="00BA0CC1"/>
    <w:rsid w:val="00BA42AE"/>
    <w:rsid w:val="00BA773F"/>
    <w:rsid w:val="00BB30A6"/>
    <w:rsid w:val="00BB6219"/>
    <w:rsid w:val="00BC0EBD"/>
    <w:rsid w:val="00BD00B0"/>
    <w:rsid w:val="00BD64F9"/>
    <w:rsid w:val="00BF039C"/>
    <w:rsid w:val="00BF04F1"/>
    <w:rsid w:val="00C04AE2"/>
    <w:rsid w:val="00C21A38"/>
    <w:rsid w:val="00C22C91"/>
    <w:rsid w:val="00C47517"/>
    <w:rsid w:val="00C5590E"/>
    <w:rsid w:val="00C57FD5"/>
    <w:rsid w:val="00C617D7"/>
    <w:rsid w:val="00C67EC5"/>
    <w:rsid w:val="00C76424"/>
    <w:rsid w:val="00C76DC5"/>
    <w:rsid w:val="00C80AF4"/>
    <w:rsid w:val="00C86F7C"/>
    <w:rsid w:val="00C872FB"/>
    <w:rsid w:val="00C97647"/>
    <w:rsid w:val="00CA0026"/>
    <w:rsid w:val="00CA29E4"/>
    <w:rsid w:val="00CA3156"/>
    <w:rsid w:val="00CA6F9B"/>
    <w:rsid w:val="00CC30D5"/>
    <w:rsid w:val="00CC52E8"/>
    <w:rsid w:val="00CD10A4"/>
    <w:rsid w:val="00CD1BF8"/>
    <w:rsid w:val="00CD254E"/>
    <w:rsid w:val="00CD2F36"/>
    <w:rsid w:val="00CD6CF8"/>
    <w:rsid w:val="00CD7CC3"/>
    <w:rsid w:val="00CE13E3"/>
    <w:rsid w:val="00CE1AEB"/>
    <w:rsid w:val="00CE2245"/>
    <w:rsid w:val="00CE2AB0"/>
    <w:rsid w:val="00CE314B"/>
    <w:rsid w:val="00CE7C44"/>
    <w:rsid w:val="00CF2886"/>
    <w:rsid w:val="00CF4B45"/>
    <w:rsid w:val="00D008DD"/>
    <w:rsid w:val="00D02EBC"/>
    <w:rsid w:val="00D03450"/>
    <w:rsid w:val="00D11D01"/>
    <w:rsid w:val="00D13788"/>
    <w:rsid w:val="00D22735"/>
    <w:rsid w:val="00D241D8"/>
    <w:rsid w:val="00D26C2F"/>
    <w:rsid w:val="00D33044"/>
    <w:rsid w:val="00D41AA1"/>
    <w:rsid w:val="00D436D3"/>
    <w:rsid w:val="00D5198C"/>
    <w:rsid w:val="00D52271"/>
    <w:rsid w:val="00D64AF2"/>
    <w:rsid w:val="00D7144B"/>
    <w:rsid w:val="00D83727"/>
    <w:rsid w:val="00D8645D"/>
    <w:rsid w:val="00D95075"/>
    <w:rsid w:val="00DA37B1"/>
    <w:rsid w:val="00DB5BAF"/>
    <w:rsid w:val="00DB6900"/>
    <w:rsid w:val="00DB703C"/>
    <w:rsid w:val="00DC608E"/>
    <w:rsid w:val="00DD01EF"/>
    <w:rsid w:val="00DD3522"/>
    <w:rsid w:val="00DD62EB"/>
    <w:rsid w:val="00DD6D36"/>
    <w:rsid w:val="00DD715C"/>
    <w:rsid w:val="00DE3F24"/>
    <w:rsid w:val="00DF0861"/>
    <w:rsid w:val="00DF0F7E"/>
    <w:rsid w:val="00DF28B3"/>
    <w:rsid w:val="00DF41A5"/>
    <w:rsid w:val="00E04840"/>
    <w:rsid w:val="00E06DE6"/>
    <w:rsid w:val="00E0702B"/>
    <w:rsid w:val="00E1302C"/>
    <w:rsid w:val="00E14A44"/>
    <w:rsid w:val="00E16A51"/>
    <w:rsid w:val="00E24859"/>
    <w:rsid w:val="00E32387"/>
    <w:rsid w:val="00E418DA"/>
    <w:rsid w:val="00E42A9A"/>
    <w:rsid w:val="00E440F8"/>
    <w:rsid w:val="00E5113E"/>
    <w:rsid w:val="00E6547F"/>
    <w:rsid w:val="00E71F8C"/>
    <w:rsid w:val="00E749CD"/>
    <w:rsid w:val="00E7609F"/>
    <w:rsid w:val="00E82794"/>
    <w:rsid w:val="00E85481"/>
    <w:rsid w:val="00E8761A"/>
    <w:rsid w:val="00EA115D"/>
    <w:rsid w:val="00EB6134"/>
    <w:rsid w:val="00EC19A1"/>
    <w:rsid w:val="00EC325F"/>
    <w:rsid w:val="00EC537F"/>
    <w:rsid w:val="00EC65B2"/>
    <w:rsid w:val="00ED0402"/>
    <w:rsid w:val="00ED7FBD"/>
    <w:rsid w:val="00EE104C"/>
    <w:rsid w:val="00EF17DF"/>
    <w:rsid w:val="00EF3573"/>
    <w:rsid w:val="00F00969"/>
    <w:rsid w:val="00F05F39"/>
    <w:rsid w:val="00F074AB"/>
    <w:rsid w:val="00F23BF3"/>
    <w:rsid w:val="00F2794D"/>
    <w:rsid w:val="00F356DB"/>
    <w:rsid w:val="00F455C7"/>
    <w:rsid w:val="00F51260"/>
    <w:rsid w:val="00F529EF"/>
    <w:rsid w:val="00F53E39"/>
    <w:rsid w:val="00F54097"/>
    <w:rsid w:val="00F57757"/>
    <w:rsid w:val="00F57812"/>
    <w:rsid w:val="00F83B41"/>
    <w:rsid w:val="00F86907"/>
    <w:rsid w:val="00F91D15"/>
    <w:rsid w:val="00F927DD"/>
    <w:rsid w:val="00F940E8"/>
    <w:rsid w:val="00FB11DC"/>
    <w:rsid w:val="00FB6EA2"/>
    <w:rsid w:val="00FD19BB"/>
    <w:rsid w:val="00FE41DB"/>
    <w:rsid w:val="00FE51AC"/>
    <w:rsid w:val="00FE5469"/>
    <w:rsid w:val="00FE623D"/>
    <w:rsid w:val="00FE6954"/>
    <w:rsid w:val="00FF6116"/>
    <w:rsid w:val="00FF7034"/>
    <w:rsid w:val="00FF70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BA8D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D9-4C26-8C6C-D9E23B735E6C}"/>
                </c:ext>
              </c:extLst>
            </c:dLbl>
            <c:dLbl>
              <c:idx val="1"/>
              <c:layout>
                <c:manualLayout>
                  <c:x val="-3.0162749138960505E-2"/>
                  <c:y val="-6.74606299212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D9-4C26-8C6C-D9E23B735E6C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4619.7</c:v>
                </c:pt>
                <c:pt idx="1">
                  <c:v>756.8</c:v>
                </c:pt>
                <c:pt idx="2">
                  <c:v>14080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D9-4C26-8C6C-D9E23B735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997750399018299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D9-4C26-8C6C-D9E23B735E6C}"/>
                </c:ext>
              </c:extLst>
            </c:dLbl>
            <c:dLbl>
              <c:idx val="1"/>
              <c:layout>
                <c:manualLayout>
                  <c:x val="-3.5155797542572746E-5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D9-4C26-8C6C-D9E23B735E6C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4930.8</c:v>
                </c:pt>
                <c:pt idx="1">
                  <c:v>617.79999999999995</c:v>
                </c:pt>
                <c:pt idx="2">
                  <c:v>13902.3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D9-4C26-8C6C-D9E23B735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37120"/>
        <c:axId val="88765184"/>
      </c:barChart>
      <c:catAx>
        <c:axId val="88837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765184"/>
        <c:crosses val="autoZero"/>
        <c:auto val="1"/>
        <c:lblAlgn val="ctr"/>
        <c:lblOffset val="100"/>
        <c:noMultiLvlLbl val="0"/>
      </c:catAx>
      <c:valAx>
        <c:axId val="8876518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88837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B3DB-485E-9C6B-C34F988D7C3F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B3DB-485E-9C6B-C34F988D7C3F}"/>
              </c:ext>
            </c:extLst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12,7%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DB-485E-9C6B-C34F988D7C3F}"/>
                </c:ext>
              </c:extLst>
            </c:dLbl>
            <c:dLbl>
              <c:idx val="1"/>
              <c:layout>
                <c:manualLayout>
                  <c:x val="7.1759259259259259E-2"/>
                  <c:y val="-9.12698412698412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9,4%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DB-485E-9C6B-C34F988D7C3F}"/>
                </c:ext>
              </c:extLst>
            </c:dLbl>
            <c:dLbl>
              <c:idx val="2"/>
              <c:layout>
                <c:manualLayout>
                  <c:x val="8.5102886515100298E-2"/>
                  <c:y val="3.18808330945545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11,6%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DB-485E-9C6B-C34F988D7C3F}"/>
                </c:ext>
              </c:extLst>
            </c:dLbl>
            <c:dLbl>
              <c:idx val="3"/>
              <c:layout>
                <c:manualLayout>
                  <c:x val="8.5648148148148154E-2"/>
                  <c:y val="9.92063492063492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20,4%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DB-485E-9C6B-C34F988D7C3F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6,6%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DB-485E-9C6B-C34F988D7C3F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33,0%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DB-485E-9C6B-C34F988D7C3F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6,1%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DB-485E-9C6B-C34F988D7C3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DB-485E-9C6B-C34F988D7C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12.746703731963475</c:v>
                </c:pt>
                <c:pt idx="1">
                  <c:v>9.4011070989439318</c:v>
                </c:pt>
                <c:pt idx="2">
                  <c:v>11.628426879468126</c:v>
                </c:pt>
                <c:pt idx="3">
                  <c:v>20.418636975549539</c:v>
                </c:pt>
                <c:pt idx="4">
                  <c:v>6.643079659608385</c:v>
                </c:pt>
                <c:pt idx="5">
                  <c:v>33.017597916049048</c:v>
                </c:pt>
                <c:pt idx="6">
                  <c:v>6.104596064404193</c:v>
                </c:pt>
                <c:pt idx="7" formatCode="0.00">
                  <c:v>3.985167401331674E-2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3DB-485E-9C6B-C34F988D7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8513-3124-4633-B929-8E783E42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155</cp:revision>
  <cp:lastPrinted>2015-09-18T08:12:00Z</cp:lastPrinted>
  <dcterms:created xsi:type="dcterms:W3CDTF">2016-01-14T05:44:00Z</dcterms:created>
  <dcterms:modified xsi:type="dcterms:W3CDTF">2022-10-12T09:56:00Z</dcterms:modified>
</cp:coreProperties>
</file>